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3618E" w:rsidRPr="002E19E5" w:rsidRDefault="0063618E">
      <w:pPr>
        <w:rPr>
          <w:b/>
          <w:color w:val="323E4F"/>
          <w:lang w:val="en-GB"/>
        </w:rPr>
      </w:pPr>
    </w:p>
    <w:tbl>
      <w:tblPr>
        <w:tblStyle w:val="a"/>
        <w:tblW w:w="9060" w:type="dxa"/>
        <w:tblInd w:w="0" w:type="dxa"/>
        <w:tblLayout w:type="fixed"/>
        <w:tblLook w:val="0000"/>
      </w:tblPr>
      <w:tblGrid>
        <w:gridCol w:w="9060"/>
      </w:tblGrid>
      <w:tr w:rsidR="0063618E" w:rsidRPr="00203BE0">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rsidR="0063618E" w:rsidRPr="002E19E5" w:rsidRDefault="00960B2B">
            <w:pPr>
              <w:jc w:val="left"/>
              <w:rPr>
                <w:b/>
                <w:color w:val="FFFFFF"/>
                <w:sz w:val="28"/>
                <w:szCs w:val="28"/>
                <w:lang w:val="en-GB"/>
              </w:rPr>
            </w:pPr>
            <w:r>
              <w:rPr>
                <w:b/>
                <w:color w:val="FFFFFF"/>
                <w:sz w:val="28"/>
                <w:szCs w:val="28"/>
                <w:lang w:val="en-GB"/>
              </w:rPr>
              <w:t>TEMAT</w:t>
            </w:r>
            <w:r w:rsidR="00CF2B1E" w:rsidRPr="002E19E5">
              <w:rPr>
                <w:b/>
                <w:color w:val="FFFFFF"/>
                <w:sz w:val="28"/>
                <w:szCs w:val="28"/>
                <w:lang w:val="en-GB"/>
              </w:rPr>
              <w:t xml:space="preserve">: </w:t>
            </w:r>
            <w:r w:rsidRPr="00960B2B">
              <w:rPr>
                <w:color w:val="FFFFFF"/>
                <w:lang w:val="en-GB"/>
              </w:rPr>
              <w:t>Wprowadzenie do sprzętu - mikrokontroler, kamera i sterownik silnika</w:t>
            </w:r>
          </w:p>
        </w:tc>
      </w:tr>
    </w:tbl>
    <w:p w:rsidR="0063618E" w:rsidRPr="002E19E5" w:rsidRDefault="0063618E">
      <w:pPr>
        <w:rPr>
          <w:b/>
          <w:color w:val="323E4F"/>
          <w:lang w:val="en-GB"/>
        </w:rPr>
      </w:pPr>
    </w:p>
    <w:p w:rsidR="0063618E" w:rsidRPr="002E19E5" w:rsidRDefault="0063618E">
      <w:pPr>
        <w:rPr>
          <w:b/>
          <w:color w:val="323E4F"/>
          <w:lang w:val="en-GB"/>
        </w:rPr>
      </w:pPr>
    </w:p>
    <w:tbl>
      <w:tblPr>
        <w:tblStyle w:val="a0"/>
        <w:tblW w:w="9060" w:type="dxa"/>
        <w:tblInd w:w="0" w:type="dxa"/>
        <w:tblLayout w:type="fixed"/>
        <w:tblLook w:val="0000"/>
      </w:tblPr>
      <w:tblGrid>
        <w:gridCol w:w="2195"/>
        <w:gridCol w:w="3869"/>
        <w:gridCol w:w="1499"/>
        <w:gridCol w:w="1497"/>
      </w:tblGrid>
      <w:tr w:rsidR="0063618E" w:rsidRPr="00203BE0">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rsidR="0063618E" w:rsidRPr="002E19E5" w:rsidRDefault="00960B2B">
            <w:pPr>
              <w:pBdr>
                <w:top w:val="nil"/>
                <w:left w:val="nil"/>
                <w:bottom w:val="nil"/>
                <w:right w:val="nil"/>
                <w:between w:val="nil"/>
              </w:pBdr>
              <w:jc w:val="left"/>
              <w:rPr>
                <w:rFonts w:eastAsia="Calibri"/>
                <w:b/>
                <w:color w:val="44546A"/>
                <w:sz w:val="22"/>
                <w:szCs w:val="22"/>
                <w:lang w:val="en-GB"/>
              </w:rPr>
            </w:pPr>
            <w:r>
              <w:rPr>
                <w:rFonts w:eastAsia="Calibri"/>
                <w:b/>
                <w:color w:val="44546A"/>
                <w:sz w:val="22"/>
                <w:szCs w:val="22"/>
              </w:rPr>
              <w:t>SCENARIUSZ LEKCJI</w:t>
            </w:r>
          </w:p>
        </w:tc>
      </w:tr>
      <w:tr w:rsidR="0063618E" w:rsidRPr="00203BE0">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rsidR="0063618E" w:rsidRPr="002E19E5" w:rsidRDefault="00960B2B">
            <w:pPr>
              <w:rPr>
                <w:b/>
                <w:i/>
                <w:color w:val="323E4F"/>
                <w:lang w:val="en-GB"/>
              </w:rPr>
            </w:pPr>
            <w:r>
              <w:rPr>
                <w:b/>
                <w:i/>
                <w:color w:val="323E4F"/>
                <w:lang w:val="en-GB"/>
              </w:rPr>
              <w:t>Szkoła</w:t>
            </w:r>
            <w:r w:rsidR="00CF2B1E" w:rsidRPr="002E19E5">
              <w:rPr>
                <w:b/>
                <w:i/>
                <w:color w:val="323E4F"/>
                <w:lang w:val="en-GB"/>
              </w:rPr>
              <w:t xml:space="preserve">: </w:t>
            </w:r>
          </w:p>
        </w:tc>
        <w:tc>
          <w:tcPr>
            <w:tcW w:w="1499" w:type="dxa"/>
            <w:tcBorders>
              <w:top w:val="single" w:sz="4" w:space="0" w:color="000000"/>
              <w:left w:val="single" w:sz="4" w:space="0" w:color="000000"/>
              <w:bottom w:val="single" w:sz="4" w:space="0" w:color="000000"/>
              <w:right w:val="nil"/>
            </w:tcBorders>
            <w:vAlign w:val="center"/>
          </w:tcPr>
          <w:p w:rsidR="0063618E" w:rsidRPr="002E19E5" w:rsidRDefault="00960B2B">
            <w:pPr>
              <w:pBdr>
                <w:top w:val="nil"/>
                <w:left w:val="nil"/>
                <w:bottom w:val="nil"/>
                <w:right w:val="nil"/>
                <w:between w:val="nil"/>
              </w:pBdr>
              <w:rPr>
                <w:rFonts w:eastAsia="Calibri"/>
                <w:b/>
                <w:i/>
                <w:color w:val="323E4F"/>
                <w:szCs w:val="20"/>
                <w:lang w:val="en-GB"/>
              </w:rPr>
            </w:pPr>
            <w:r>
              <w:rPr>
                <w:rFonts w:eastAsia="Calibri"/>
                <w:b/>
                <w:i/>
                <w:color w:val="323E4F"/>
                <w:szCs w:val="20"/>
                <w:lang w:val="en-GB"/>
              </w:rPr>
              <w:t>Czas (minuty</w:t>
            </w:r>
            <w:r w:rsidRPr="0022135A">
              <w:rPr>
                <w:rFonts w:eastAsia="Calibri"/>
                <w:b/>
                <w:i/>
                <w:color w:val="323E4F"/>
                <w:szCs w:val="20"/>
                <w:lang w:val="en-GB"/>
              </w:rPr>
              <w:t>)</w:t>
            </w:r>
            <w:r>
              <w:rPr>
                <w:rFonts w:eastAsia="Calibri"/>
                <w:b/>
                <w:i/>
                <w:color w:val="323E4F"/>
                <w:szCs w:val="20"/>
                <w:lang w:val="en-GB"/>
              </w:rPr>
              <w:t>:</w:t>
            </w:r>
          </w:p>
        </w:tc>
        <w:tc>
          <w:tcPr>
            <w:tcW w:w="1497" w:type="dxa"/>
            <w:tcBorders>
              <w:top w:val="single" w:sz="4" w:space="0" w:color="000000"/>
              <w:left w:val="nil"/>
              <w:bottom w:val="single" w:sz="4" w:space="0" w:color="000000"/>
              <w:right w:val="single" w:sz="4" w:space="0" w:color="000000"/>
            </w:tcBorders>
            <w:vAlign w:val="center"/>
          </w:tcPr>
          <w:p w:rsidR="0063618E" w:rsidRPr="002E19E5" w:rsidRDefault="00CF2B1E">
            <w:pPr>
              <w:jc w:val="right"/>
              <w:rPr>
                <w:color w:val="323E4F"/>
                <w:lang w:val="en-GB"/>
              </w:rPr>
            </w:pPr>
            <w:r w:rsidRPr="002E19E5">
              <w:rPr>
                <w:color w:val="323E4F"/>
                <w:lang w:val="en-GB"/>
              </w:rPr>
              <w:t>90</w:t>
            </w:r>
          </w:p>
        </w:tc>
      </w:tr>
      <w:tr w:rsidR="0063618E" w:rsidRPr="00203BE0">
        <w:trPr>
          <w:trHeight w:val="240"/>
        </w:trPr>
        <w:tc>
          <w:tcPr>
            <w:tcW w:w="2195" w:type="dxa"/>
            <w:tcBorders>
              <w:top w:val="single" w:sz="4" w:space="0" w:color="000000"/>
              <w:left w:val="single" w:sz="4" w:space="0" w:color="000000"/>
              <w:bottom w:val="single" w:sz="4" w:space="0" w:color="000000"/>
              <w:right w:val="nil"/>
            </w:tcBorders>
            <w:vAlign w:val="center"/>
          </w:tcPr>
          <w:p w:rsidR="0063618E" w:rsidRPr="002E19E5" w:rsidRDefault="00960B2B">
            <w:pPr>
              <w:pBdr>
                <w:top w:val="nil"/>
                <w:left w:val="nil"/>
                <w:bottom w:val="nil"/>
                <w:right w:val="nil"/>
                <w:between w:val="nil"/>
              </w:pBdr>
              <w:rPr>
                <w:rFonts w:eastAsia="Calibri"/>
                <w:b/>
                <w:i/>
                <w:color w:val="323E4F"/>
                <w:szCs w:val="20"/>
                <w:lang w:val="en-GB"/>
              </w:rPr>
            </w:pPr>
            <w:r>
              <w:rPr>
                <w:rFonts w:eastAsia="Calibri"/>
                <w:b/>
                <w:i/>
                <w:color w:val="323E4F"/>
                <w:szCs w:val="20"/>
                <w:lang w:val="en-GB"/>
              </w:rPr>
              <w:t>Nauczyciel</w:t>
            </w:r>
            <w:r w:rsidR="00CF2B1E" w:rsidRPr="002E19E5">
              <w:rPr>
                <w:rFonts w:eastAsia="Calibri"/>
                <w:b/>
                <w:i/>
                <w:color w:val="323E4F"/>
                <w:szCs w:val="20"/>
                <w:lang w:val="en-GB"/>
              </w:rPr>
              <w:t xml:space="preserve">: </w:t>
            </w:r>
          </w:p>
        </w:tc>
        <w:tc>
          <w:tcPr>
            <w:tcW w:w="3869" w:type="dxa"/>
            <w:tcBorders>
              <w:top w:val="single" w:sz="4" w:space="0" w:color="000000"/>
              <w:left w:val="nil"/>
              <w:bottom w:val="single" w:sz="4" w:space="0" w:color="000000"/>
              <w:right w:val="single" w:sz="4" w:space="0" w:color="000000"/>
            </w:tcBorders>
            <w:vAlign w:val="center"/>
          </w:tcPr>
          <w:p w:rsidR="0063618E" w:rsidRPr="002E19E5" w:rsidRDefault="0063618E">
            <w:pPr>
              <w:rPr>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rsidR="0063618E" w:rsidRPr="002E19E5" w:rsidRDefault="00960B2B">
            <w:pPr>
              <w:pBdr>
                <w:top w:val="nil"/>
                <w:left w:val="nil"/>
                <w:bottom w:val="nil"/>
                <w:right w:val="nil"/>
                <w:between w:val="nil"/>
              </w:pBdr>
              <w:rPr>
                <w:rFonts w:eastAsia="Calibri"/>
                <w:b/>
                <w:i/>
                <w:color w:val="323E4F"/>
                <w:szCs w:val="20"/>
                <w:lang w:val="en-GB"/>
              </w:rPr>
            </w:pPr>
            <w:r>
              <w:rPr>
                <w:rFonts w:eastAsia="Calibri"/>
                <w:b/>
                <w:i/>
                <w:color w:val="323E4F"/>
                <w:szCs w:val="20"/>
                <w:lang w:val="en-GB"/>
              </w:rPr>
              <w:t>Wiek uczniów</w:t>
            </w:r>
            <w:r w:rsidRPr="002C7772">
              <w:rPr>
                <w:rFonts w:eastAsia="Calibri"/>
                <w:b/>
                <w:i/>
                <w:color w:val="323E4F"/>
                <w:szCs w:val="20"/>
                <w:lang w:val="en-GB"/>
              </w:rPr>
              <w:t>:</w:t>
            </w:r>
          </w:p>
        </w:tc>
        <w:tc>
          <w:tcPr>
            <w:tcW w:w="1497" w:type="dxa"/>
            <w:tcBorders>
              <w:top w:val="single" w:sz="4" w:space="0" w:color="000000"/>
              <w:left w:val="nil"/>
              <w:bottom w:val="single" w:sz="4" w:space="0" w:color="000000"/>
              <w:right w:val="single" w:sz="4" w:space="0" w:color="000000"/>
            </w:tcBorders>
            <w:vAlign w:val="center"/>
          </w:tcPr>
          <w:p w:rsidR="0063618E" w:rsidRPr="002E19E5" w:rsidRDefault="00CF2B1E">
            <w:pPr>
              <w:jc w:val="right"/>
              <w:rPr>
                <w:color w:val="323E4F"/>
                <w:lang w:val="en-GB"/>
              </w:rPr>
            </w:pPr>
            <w:r w:rsidRPr="002E19E5">
              <w:rPr>
                <w:color w:val="323E4F"/>
                <w:lang w:val="en-GB"/>
              </w:rPr>
              <w:t>13-14</w:t>
            </w:r>
          </w:p>
        </w:tc>
      </w:tr>
    </w:tbl>
    <w:p w:rsidR="0063618E" w:rsidRPr="002E19E5" w:rsidRDefault="0063618E">
      <w:pPr>
        <w:rPr>
          <w:b/>
          <w:color w:val="323E4F"/>
          <w:lang w:val="en-GB"/>
        </w:rPr>
      </w:pPr>
    </w:p>
    <w:tbl>
      <w:tblPr>
        <w:tblStyle w:val="a1"/>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339"/>
        <w:gridCol w:w="6721"/>
      </w:tblGrid>
      <w:tr w:rsidR="0063618E" w:rsidRPr="00203BE0">
        <w:trPr>
          <w:trHeight w:val="213"/>
        </w:trPr>
        <w:tc>
          <w:tcPr>
            <w:tcW w:w="2339" w:type="dxa"/>
            <w:shd w:val="clear" w:color="auto" w:fill="D5DCE4"/>
            <w:vAlign w:val="center"/>
          </w:tcPr>
          <w:p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 xml:space="preserve"> </w:t>
            </w:r>
            <w:r w:rsidR="00960B2B">
              <w:rPr>
                <w:rFonts w:eastAsia="Calibri"/>
                <w:b/>
                <w:i/>
                <w:color w:val="323E4F"/>
                <w:szCs w:val="20"/>
              </w:rPr>
              <w:t>Zagadnienie główne</w:t>
            </w:r>
            <w:r w:rsidRPr="002E19E5">
              <w:rPr>
                <w:rFonts w:eastAsia="Calibri"/>
                <w:b/>
                <w:i/>
                <w:color w:val="323E4F"/>
                <w:szCs w:val="20"/>
                <w:lang w:val="en-GB"/>
              </w:rPr>
              <w:t>:</w:t>
            </w:r>
          </w:p>
        </w:tc>
        <w:tc>
          <w:tcPr>
            <w:tcW w:w="6721" w:type="dxa"/>
            <w:shd w:val="clear" w:color="auto" w:fill="D5DCE4"/>
            <w:vAlign w:val="center"/>
          </w:tcPr>
          <w:p w:rsidR="0063618E" w:rsidRPr="002E19E5" w:rsidRDefault="00960B2B">
            <w:pPr>
              <w:pBdr>
                <w:top w:val="nil"/>
                <w:left w:val="nil"/>
                <w:bottom w:val="nil"/>
                <w:right w:val="nil"/>
                <w:between w:val="nil"/>
              </w:pBdr>
              <w:jc w:val="left"/>
              <w:rPr>
                <w:rFonts w:eastAsia="Calibri"/>
                <w:b/>
                <w:color w:val="323E4F"/>
                <w:sz w:val="22"/>
                <w:szCs w:val="22"/>
                <w:lang w:val="en-GB"/>
              </w:rPr>
            </w:pPr>
            <w:r w:rsidRPr="00960B2B">
              <w:rPr>
                <w:rFonts w:eastAsia="Calibri"/>
                <w:b/>
                <w:color w:val="323E4F"/>
                <w:sz w:val="22"/>
                <w:szCs w:val="22"/>
                <w:lang w:val="en-GB"/>
              </w:rPr>
              <w:t>Wprowadzenie do sprzętu</w:t>
            </w:r>
          </w:p>
        </w:tc>
      </w:tr>
    </w:tbl>
    <w:p w:rsidR="0063618E" w:rsidRPr="002E19E5" w:rsidRDefault="0063618E">
      <w:pPr>
        <w:rPr>
          <w:color w:val="323E4F"/>
          <w:lang w:val="en-GB"/>
        </w:rPr>
      </w:pPr>
    </w:p>
    <w:tbl>
      <w:tblPr>
        <w:tblStyle w:val="a2"/>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60"/>
      </w:tblGrid>
      <w:tr w:rsidR="0063618E" w:rsidRPr="00203BE0">
        <w:trPr>
          <w:trHeight w:val="240"/>
        </w:trPr>
        <w:tc>
          <w:tcPr>
            <w:tcW w:w="9060" w:type="dxa"/>
            <w:tcBorders>
              <w:left w:val="single" w:sz="4" w:space="0" w:color="000000"/>
              <w:bottom w:val="nil"/>
            </w:tcBorders>
          </w:tcPr>
          <w:p w:rsidR="0063618E" w:rsidRPr="002E19E5" w:rsidRDefault="00960B2B">
            <w:pPr>
              <w:pBdr>
                <w:top w:val="nil"/>
                <w:left w:val="nil"/>
                <w:bottom w:val="nil"/>
                <w:right w:val="nil"/>
                <w:between w:val="nil"/>
              </w:pBdr>
              <w:rPr>
                <w:rFonts w:eastAsia="Calibri"/>
                <w:b/>
                <w:i/>
                <w:color w:val="323E4F"/>
                <w:szCs w:val="20"/>
                <w:lang w:val="en-GB"/>
              </w:rPr>
            </w:pPr>
            <w:r>
              <w:rPr>
                <w:rFonts w:eastAsia="Calibri"/>
                <w:b/>
                <w:i/>
                <w:color w:val="323E4F"/>
                <w:szCs w:val="20"/>
                <w:lang w:val="en-GB"/>
              </w:rPr>
              <w:t>Tematyka</w:t>
            </w:r>
            <w:r w:rsidR="00CF2B1E" w:rsidRPr="002E19E5">
              <w:rPr>
                <w:rFonts w:eastAsia="Calibri"/>
                <w:b/>
                <w:i/>
                <w:color w:val="323E4F"/>
                <w:szCs w:val="20"/>
                <w:lang w:val="en-GB"/>
              </w:rPr>
              <w:t>:</w:t>
            </w:r>
          </w:p>
        </w:tc>
      </w:tr>
      <w:tr w:rsidR="0063618E" w:rsidRPr="00203BE0">
        <w:trPr>
          <w:trHeight w:val="240"/>
        </w:trPr>
        <w:tc>
          <w:tcPr>
            <w:tcW w:w="9060" w:type="dxa"/>
            <w:tcBorders>
              <w:top w:val="nil"/>
              <w:left w:val="single" w:sz="4" w:space="0" w:color="000000"/>
              <w:bottom w:val="nil"/>
            </w:tcBorders>
          </w:tcPr>
          <w:p w:rsidR="0063618E" w:rsidRPr="002E19E5" w:rsidRDefault="00960B2B">
            <w:pPr>
              <w:numPr>
                <w:ilvl w:val="0"/>
                <w:numId w:val="1"/>
              </w:numPr>
              <w:pBdr>
                <w:top w:val="nil"/>
                <w:left w:val="nil"/>
                <w:bottom w:val="nil"/>
                <w:right w:val="nil"/>
                <w:between w:val="nil"/>
              </w:pBdr>
              <w:rPr>
                <w:rFonts w:eastAsia="Calibri"/>
                <w:color w:val="323E4F"/>
                <w:szCs w:val="20"/>
                <w:lang w:val="en-GB"/>
              </w:rPr>
            </w:pPr>
            <w:r w:rsidRPr="00960B2B">
              <w:rPr>
                <w:rFonts w:eastAsia="Calibri"/>
                <w:color w:val="323E4F"/>
                <w:szCs w:val="20"/>
                <w:lang w:val="en-GB"/>
              </w:rPr>
              <w:t>Wprowadzenie do sprzętu - mikrokontroler, kamera i sterownik silnika</w:t>
            </w:r>
          </w:p>
        </w:tc>
      </w:tr>
      <w:tr w:rsidR="0063618E" w:rsidRPr="00203BE0">
        <w:trPr>
          <w:trHeight w:val="240"/>
        </w:trPr>
        <w:tc>
          <w:tcPr>
            <w:tcW w:w="9060" w:type="dxa"/>
            <w:tcBorders>
              <w:top w:val="nil"/>
              <w:left w:val="single" w:sz="4" w:space="0" w:color="000000"/>
              <w:bottom w:val="nil"/>
            </w:tcBorders>
          </w:tcPr>
          <w:p w:rsidR="0063618E" w:rsidRPr="002E19E5" w:rsidRDefault="00960B2B">
            <w:pPr>
              <w:pBdr>
                <w:top w:val="nil"/>
                <w:left w:val="nil"/>
                <w:bottom w:val="nil"/>
                <w:right w:val="nil"/>
                <w:between w:val="nil"/>
              </w:pBdr>
              <w:rPr>
                <w:rFonts w:eastAsia="Calibri"/>
                <w:b/>
                <w:i/>
                <w:color w:val="323E4F"/>
                <w:szCs w:val="20"/>
                <w:lang w:val="en-GB"/>
              </w:rPr>
            </w:pPr>
            <w:r>
              <w:rPr>
                <w:rFonts w:eastAsia="Calibri"/>
                <w:b/>
                <w:i/>
                <w:color w:val="323E4F"/>
                <w:szCs w:val="20"/>
                <w:lang w:val="en-GB"/>
              </w:rPr>
              <w:t>Cele</w:t>
            </w:r>
            <w:r w:rsidR="00CF2B1E" w:rsidRPr="002E19E5">
              <w:rPr>
                <w:rFonts w:eastAsia="Calibri"/>
                <w:b/>
                <w:i/>
                <w:color w:val="323E4F"/>
                <w:szCs w:val="20"/>
                <w:lang w:val="en-GB"/>
              </w:rPr>
              <w:t>:</w:t>
            </w:r>
          </w:p>
        </w:tc>
      </w:tr>
      <w:tr w:rsidR="0063618E" w:rsidRPr="00203BE0">
        <w:trPr>
          <w:trHeight w:val="243"/>
        </w:trPr>
        <w:tc>
          <w:tcPr>
            <w:tcW w:w="9060" w:type="dxa"/>
            <w:tcBorders>
              <w:top w:val="nil"/>
              <w:left w:val="single" w:sz="4" w:space="0" w:color="000000"/>
              <w:bottom w:val="nil"/>
            </w:tcBorders>
          </w:tcPr>
          <w:p w:rsidR="0063618E" w:rsidRPr="002E19E5" w:rsidRDefault="00960B2B">
            <w:pPr>
              <w:numPr>
                <w:ilvl w:val="0"/>
                <w:numId w:val="9"/>
              </w:numPr>
              <w:ind w:left="744"/>
              <w:rPr>
                <w:color w:val="323E4F"/>
                <w:lang w:val="en-GB"/>
              </w:rPr>
            </w:pPr>
            <w:r w:rsidRPr="00960B2B">
              <w:rPr>
                <w:color w:val="323E4F"/>
                <w:lang w:val="en-GB"/>
              </w:rPr>
              <w:t>Uczniowie poznają sprzęt, który będzie używany w naszym głównym projekcie</w:t>
            </w:r>
          </w:p>
        </w:tc>
      </w:tr>
      <w:tr w:rsidR="0063618E" w:rsidRPr="00203BE0">
        <w:trPr>
          <w:trHeight w:val="70"/>
        </w:trPr>
        <w:tc>
          <w:tcPr>
            <w:tcW w:w="9060" w:type="dxa"/>
            <w:tcBorders>
              <w:top w:val="nil"/>
              <w:left w:val="single" w:sz="4" w:space="0" w:color="000000"/>
              <w:bottom w:val="nil"/>
            </w:tcBorders>
            <w:shd w:val="clear" w:color="auto" w:fill="auto"/>
          </w:tcPr>
          <w:p w:rsidR="0063618E" w:rsidRPr="002E19E5" w:rsidRDefault="00960B2B">
            <w:pPr>
              <w:pBdr>
                <w:top w:val="nil"/>
                <w:left w:val="nil"/>
                <w:bottom w:val="nil"/>
                <w:right w:val="nil"/>
                <w:between w:val="nil"/>
              </w:pBdr>
              <w:rPr>
                <w:rFonts w:eastAsia="Calibri"/>
                <w:b/>
                <w:i/>
                <w:color w:val="323E4F"/>
                <w:szCs w:val="20"/>
                <w:lang w:val="en-GB"/>
              </w:rPr>
            </w:pPr>
            <w:r w:rsidRPr="00517F28">
              <w:rPr>
                <w:rFonts w:eastAsia="Calibri"/>
                <w:b/>
                <w:i/>
                <w:color w:val="323E4F" w:themeColor="text2" w:themeShade="BF"/>
                <w:szCs w:val="20"/>
              </w:rPr>
              <w:t>O</w:t>
            </w:r>
            <w:r>
              <w:rPr>
                <w:rFonts w:eastAsia="Calibri"/>
                <w:b/>
                <w:i/>
                <w:color w:val="323E4F" w:themeColor="text2" w:themeShade="BF"/>
                <w:szCs w:val="20"/>
              </w:rPr>
              <w:t>czekiwane efekty:</w:t>
            </w:r>
          </w:p>
        </w:tc>
      </w:tr>
      <w:tr w:rsidR="0063618E" w:rsidRPr="00203BE0">
        <w:trPr>
          <w:trHeight w:val="244"/>
        </w:trPr>
        <w:tc>
          <w:tcPr>
            <w:tcW w:w="9060" w:type="dxa"/>
            <w:tcBorders>
              <w:top w:val="nil"/>
              <w:left w:val="single" w:sz="4" w:space="0" w:color="000000"/>
              <w:bottom w:val="nil"/>
            </w:tcBorders>
            <w:shd w:val="clear" w:color="auto" w:fill="auto"/>
          </w:tcPr>
          <w:p w:rsidR="0063618E" w:rsidRPr="002E19E5" w:rsidRDefault="00960B2B">
            <w:pPr>
              <w:numPr>
                <w:ilvl w:val="0"/>
                <w:numId w:val="10"/>
              </w:numPr>
              <w:pBdr>
                <w:top w:val="nil"/>
                <w:left w:val="nil"/>
                <w:bottom w:val="nil"/>
                <w:right w:val="nil"/>
                <w:between w:val="nil"/>
              </w:pBdr>
              <w:rPr>
                <w:rFonts w:eastAsia="Calibri"/>
                <w:color w:val="323E4F"/>
                <w:szCs w:val="20"/>
                <w:lang w:val="en-GB"/>
              </w:rPr>
            </w:pPr>
            <w:r w:rsidRPr="00960B2B">
              <w:rPr>
                <w:rFonts w:eastAsia="Calibri"/>
                <w:color w:val="323E4F"/>
                <w:szCs w:val="20"/>
                <w:lang w:val="en-GB"/>
              </w:rPr>
              <w:t>Zapoznanie się ze sprzętem używanym w głównym projekcie</w:t>
            </w:r>
          </w:p>
        </w:tc>
      </w:tr>
      <w:tr w:rsidR="00960B2B" w:rsidRPr="00203BE0">
        <w:trPr>
          <w:trHeight w:val="226"/>
        </w:trPr>
        <w:tc>
          <w:tcPr>
            <w:tcW w:w="9060" w:type="dxa"/>
            <w:tcBorders>
              <w:top w:val="nil"/>
              <w:left w:val="single" w:sz="4" w:space="0" w:color="000000"/>
              <w:bottom w:val="nil"/>
            </w:tcBorders>
          </w:tcPr>
          <w:p w:rsidR="00960B2B" w:rsidRPr="00517F28" w:rsidRDefault="00960B2B" w:rsidP="008C670C">
            <w:pPr>
              <w:pBdr>
                <w:top w:val="nil"/>
                <w:left w:val="nil"/>
                <w:bottom w:val="nil"/>
                <w:right w:val="nil"/>
                <w:between w:val="nil"/>
              </w:pBdr>
              <w:rPr>
                <w:rFonts w:eastAsia="Calibri"/>
                <w:b/>
                <w:i/>
                <w:color w:val="323E4F" w:themeColor="text2" w:themeShade="BF"/>
                <w:szCs w:val="20"/>
              </w:rPr>
            </w:pPr>
            <w:r>
              <w:rPr>
                <w:rFonts w:eastAsia="Calibri"/>
                <w:b/>
                <w:i/>
                <w:color w:val="323E4F" w:themeColor="text2" w:themeShade="BF"/>
                <w:szCs w:val="20"/>
              </w:rPr>
              <w:t>Formy pracy</w:t>
            </w:r>
            <w:r w:rsidRPr="00517F28">
              <w:rPr>
                <w:rFonts w:eastAsia="Calibri"/>
                <w:b/>
                <w:i/>
                <w:color w:val="323E4F" w:themeColor="text2" w:themeShade="BF"/>
                <w:szCs w:val="20"/>
              </w:rPr>
              <w:t>:</w:t>
            </w:r>
          </w:p>
          <w:p w:rsidR="00960B2B" w:rsidRPr="00517F28" w:rsidRDefault="00960B2B" w:rsidP="008C670C">
            <w:pPr>
              <w:pBdr>
                <w:top w:val="nil"/>
                <w:left w:val="nil"/>
                <w:bottom w:val="nil"/>
                <w:right w:val="nil"/>
                <w:between w:val="nil"/>
              </w:pBdr>
              <w:rPr>
                <w:rFonts w:eastAsia="Calibri"/>
                <w:b/>
                <w:i/>
                <w:color w:val="323E4F" w:themeColor="text2" w:themeShade="BF"/>
                <w:szCs w:val="20"/>
              </w:rPr>
            </w:pPr>
          </w:p>
          <w:p w:rsidR="00960B2B" w:rsidRPr="00AD3FDC" w:rsidRDefault="00960B2B" w:rsidP="00960B2B">
            <w:pPr>
              <w:pStyle w:val="Akapitzlist"/>
              <w:numPr>
                <w:ilvl w:val="0"/>
                <w:numId w:val="16"/>
              </w:numPr>
              <w:pBdr>
                <w:top w:val="nil"/>
                <w:left w:val="nil"/>
                <w:bottom w:val="nil"/>
                <w:right w:val="nil"/>
                <w:between w:val="nil"/>
              </w:pBdr>
              <w:rPr>
                <w:rFonts w:eastAsia="Calibri"/>
                <w:b/>
                <w:i/>
                <w:color w:val="323E4F" w:themeColor="text2" w:themeShade="BF"/>
                <w:szCs w:val="20"/>
                <w:lang w:val="pl-PL"/>
              </w:rPr>
            </w:pPr>
            <w:r w:rsidRPr="00AD3FDC">
              <w:rPr>
                <w:rFonts w:eastAsia="Calibri"/>
                <w:color w:val="323E4F" w:themeColor="text2" w:themeShade="BF"/>
                <w:szCs w:val="20"/>
                <w:lang w:val="pl-PL"/>
              </w:rPr>
              <w:t>praca w parach, praca w grupach</w:t>
            </w:r>
          </w:p>
          <w:p w:rsidR="00960B2B" w:rsidRPr="00B00B30" w:rsidRDefault="00960B2B" w:rsidP="008C670C">
            <w:pPr>
              <w:pBdr>
                <w:top w:val="nil"/>
                <w:left w:val="nil"/>
                <w:bottom w:val="nil"/>
                <w:right w:val="nil"/>
                <w:between w:val="nil"/>
              </w:pBdr>
              <w:rPr>
                <w:rFonts w:eastAsia="Calibri"/>
                <w:b/>
                <w:i/>
                <w:color w:val="323E4F"/>
                <w:szCs w:val="20"/>
                <w:lang w:val="en-US"/>
              </w:rPr>
            </w:pPr>
          </w:p>
          <w:p w:rsidR="00960B2B" w:rsidRPr="00B00B30" w:rsidRDefault="00960B2B" w:rsidP="008C670C">
            <w:pPr>
              <w:pBdr>
                <w:top w:val="nil"/>
                <w:left w:val="nil"/>
                <w:bottom w:val="nil"/>
                <w:right w:val="nil"/>
                <w:between w:val="nil"/>
              </w:pBdr>
              <w:rPr>
                <w:rFonts w:eastAsia="Calibri"/>
                <w:b/>
                <w:i/>
                <w:color w:val="323E4F"/>
                <w:szCs w:val="20"/>
                <w:lang w:val="en-US"/>
              </w:rPr>
            </w:pPr>
            <w:r>
              <w:rPr>
                <w:rFonts w:eastAsia="Calibri"/>
                <w:b/>
                <w:i/>
                <w:color w:val="323E4F"/>
                <w:szCs w:val="20"/>
                <w:lang w:val="en-US"/>
              </w:rPr>
              <w:t>Metody</w:t>
            </w:r>
            <w:r w:rsidRPr="00B00B30">
              <w:rPr>
                <w:rFonts w:eastAsia="Calibri"/>
                <w:b/>
                <w:i/>
                <w:color w:val="323E4F"/>
                <w:szCs w:val="20"/>
                <w:lang w:val="en-US"/>
              </w:rPr>
              <w:t>:</w:t>
            </w:r>
          </w:p>
        </w:tc>
      </w:tr>
      <w:tr w:rsidR="00960B2B" w:rsidRPr="00203BE0">
        <w:trPr>
          <w:trHeight w:val="80"/>
        </w:trPr>
        <w:tc>
          <w:tcPr>
            <w:tcW w:w="9060" w:type="dxa"/>
            <w:tcBorders>
              <w:top w:val="nil"/>
              <w:left w:val="single" w:sz="4" w:space="0" w:color="000000"/>
            </w:tcBorders>
          </w:tcPr>
          <w:p w:rsidR="00960B2B" w:rsidRPr="00D6759F" w:rsidRDefault="00960B2B" w:rsidP="00960B2B">
            <w:pPr>
              <w:pStyle w:val="Akapitzlist"/>
              <w:numPr>
                <w:ilvl w:val="0"/>
                <w:numId w:val="17"/>
              </w:numPr>
              <w:pBdr>
                <w:top w:val="nil"/>
                <w:left w:val="nil"/>
                <w:bottom w:val="nil"/>
                <w:right w:val="nil"/>
                <w:between w:val="nil"/>
              </w:pBdr>
              <w:jc w:val="left"/>
              <w:rPr>
                <w:rFonts w:eastAsia="Calibri"/>
                <w:color w:val="000000"/>
                <w:szCs w:val="20"/>
                <w:lang w:val="en-US"/>
              </w:rPr>
            </w:pPr>
            <w:r w:rsidRPr="00D6759F">
              <w:rPr>
                <w:rFonts w:eastAsia="Calibri"/>
                <w:color w:val="323E4F" w:themeColor="text2" w:themeShade="BF"/>
                <w:szCs w:val="20"/>
                <w:lang w:val="pl-PL"/>
              </w:rPr>
              <w:t>prezent</w:t>
            </w:r>
            <w:r>
              <w:rPr>
                <w:rFonts w:eastAsia="Calibri"/>
                <w:color w:val="323E4F" w:themeColor="text2" w:themeShade="BF"/>
                <w:szCs w:val="20"/>
                <w:lang w:val="pl-PL"/>
              </w:rPr>
              <w:t xml:space="preserve">acja, dyskusja, </w:t>
            </w:r>
            <w:r w:rsidRPr="00D6759F">
              <w:rPr>
                <w:rFonts w:eastAsia="Calibri"/>
                <w:color w:val="323E4F" w:themeColor="text2" w:themeShade="BF"/>
                <w:szCs w:val="20"/>
                <w:lang w:val="pl-PL"/>
              </w:rPr>
              <w:t xml:space="preserve"> ćwiczenia interaktywne</w:t>
            </w:r>
            <w:r w:rsidRPr="00D6759F">
              <w:rPr>
                <w:rFonts w:eastAsia="Calibri"/>
                <w:color w:val="000000"/>
                <w:szCs w:val="20"/>
                <w:lang w:val="en-US"/>
              </w:rPr>
              <w:t xml:space="preserve"> </w:t>
            </w:r>
          </w:p>
        </w:tc>
      </w:tr>
    </w:tbl>
    <w:p w:rsidR="0063618E" w:rsidRPr="002E19E5" w:rsidRDefault="0063618E">
      <w:pPr>
        <w:rPr>
          <w:lang w:val="en-GB"/>
        </w:rPr>
      </w:pPr>
    </w:p>
    <w:p w:rsidR="0063618E" w:rsidRPr="002E19E5" w:rsidRDefault="0063618E">
      <w:pPr>
        <w:rPr>
          <w:lang w:val="en-GB"/>
        </w:rPr>
      </w:pPr>
    </w:p>
    <w:tbl>
      <w:tblPr>
        <w:tblStyle w:val="a3"/>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60"/>
      </w:tblGrid>
      <w:tr w:rsidR="003F72B5" w:rsidRPr="00203BE0">
        <w:trPr>
          <w:trHeight w:val="287"/>
        </w:trPr>
        <w:tc>
          <w:tcPr>
            <w:tcW w:w="9060" w:type="dxa"/>
            <w:shd w:val="clear" w:color="auto" w:fill="ACB9CA"/>
            <w:vAlign w:val="center"/>
          </w:tcPr>
          <w:p w:rsidR="003F72B5" w:rsidRDefault="003F72B5" w:rsidP="008C670C">
            <w:pPr>
              <w:jc w:val="center"/>
              <w:rPr>
                <w:b/>
                <w:color w:val="FFFFFF"/>
              </w:rPr>
            </w:pPr>
            <w:r>
              <w:rPr>
                <w:b/>
                <w:color w:val="FFFFFF"/>
              </w:rPr>
              <w:t>TOK LEKCJI</w:t>
            </w:r>
          </w:p>
        </w:tc>
      </w:tr>
      <w:tr w:rsidR="003F72B5" w:rsidRPr="00203BE0">
        <w:trPr>
          <w:trHeight w:val="190"/>
        </w:trPr>
        <w:tc>
          <w:tcPr>
            <w:tcW w:w="9060" w:type="dxa"/>
            <w:vAlign w:val="center"/>
          </w:tcPr>
          <w:p w:rsidR="003F72B5" w:rsidRDefault="003F72B5" w:rsidP="008C670C">
            <w:pPr>
              <w:pBdr>
                <w:top w:val="nil"/>
                <w:left w:val="nil"/>
                <w:bottom w:val="nil"/>
                <w:right w:val="nil"/>
                <w:between w:val="nil"/>
              </w:pBdr>
              <w:jc w:val="center"/>
              <w:rPr>
                <w:rFonts w:eastAsia="Calibri"/>
                <w:b/>
                <w:color w:val="323E4F"/>
                <w:szCs w:val="20"/>
              </w:rPr>
            </w:pPr>
            <w:r>
              <w:rPr>
                <w:rFonts w:eastAsia="Calibri"/>
                <w:b/>
                <w:color w:val="323E4F"/>
                <w:szCs w:val="20"/>
              </w:rPr>
              <w:t>Przebieg zajęć</w:t>
            </w:r>
          </w:p>
        </w:tc>
      </w:tr>
      <w:tr w:rsidR="0063618E" w:rsidRPr="00203BE0">
        <w:trPr>
          <w:trHeight w:val="417"/>
        </w:trPr>
        <w:tc>
          <w:tcPr>
            <w:tcW w:w="9060" w:type="dxa"/>
            <w:tcBorders>
              <w:bottom w:val="nil"/>
            </w:tcBorders>
            <w:vAlign w:val="center"/>
          </w:tcPr>
          <w:p w:rsidR="002E4F39" w:rsidRPr="00C3469A" w:rsidRDefault="002E4F39" w:rsidP="002E4F39">
            <w:pPr>
              <w:jc w:val="center"/>
              <w:rPr>
                <w:b/>
                <w:lang w:val="en-US"/>
              </w:rPr>
            </w:pPr>
            <w:r>
              <w:rPr>
                <w:b/>
                <w:lang w:val="en-US"/>
              </w:rPr>
              <w:t>WPROWADZENIE</w:t>
            </w:r>
          </w:p>
          <w:p w:rsidR="0063618E" w:rsidRPr="002E19E5" w:rsidRDefault="0063618E">
            <w:pPr>
              <w:jc w:val="center"/>
              <w:rPr>
                <w:b/>
                <w:lang w:val="en-GB"/>
              </w:rPr>
            </w:pPr>
          </w:p>
        </w:tc>
      </w:tr>
      <w:tr w:rsidR="0063618E" w:rsidRPr="00203BE0">
        <w:trPr>
          <w:trHeight w:val="70"/>
        </w:trPr>
        <w:tc>
          <w:tcPr>
            <w:tcW w:w="9060" w:type="dxa"/>
            <w:tcBorders>
              <w:top w:val="nil"/>
              <w:bottom w:val="single" w:sz="4" w:space="0" w:color="000000"/>
            </w:tcBorders>
          </w:tcPr>
          <w:p w:rsidR="002E4F39" w:rsidRPr="002E4F39" w:rsidRDefault="002E4F39" w:rsidP="002E4F39">
            <w:pPr>
              <w:rPr>
                <w:lang w:val="en-GB"/>
              </w:rPr>
            </w:pPr>
            <w:r w:rsidRPr="002E4F39">
              <w:rPr>
                <w:lang w:val="en-GB"/>
              </w:rPr>
              <w:t>Część tego programu nauczania dotyczy rzeczywistych, fizycznych urządzeń z możliwościami sztucznej inteligencji. W tym celu Chorwackie Stowarzyszenie Robotyki opracowało małego mobilnego robota do zastosowania w praktycznym programowaniu omawianym na poprzednich lekcjach. Na początku zastanówmy się, z czego powini</w:t>
            </w:r>
            <w:r>
              <w:rPr>
                <w:lang w:val="en-GB"/>
              </w:rPr>
              <w:t>en składać się nasz robot. Oczywiste</w:t>
            </w:r>
            <w:r w:rsidRPr="002E4F39">
              <w:rPr>
                <w:lang w:val="en-GB"/>
              </w:rPr>
              <w:t xml:space="preserve"> jest, że mechaniczne części - obudowa, koła i silniki prądu stałego - będą wykorzystane jako napęd. A co z częściami elektronicznymi? Podobnie jak większość żywych istot, nasz robot będzie potrzebował mózgu (mikrokontrolera), oczu (kamery AI) oraz nerwów/impulsów (sterownika silników prądu stałego). Przyjrzyjmy się tym częściom.</w:t>
            </w:r>
          </w:p>
          <w:p w:rsidR="002E4F39" w:rsidRPr="002E4F39" w:rsidRDefault="002E4F39" w:rsidP="002E4F39">
            <w:pPr>
              <w:rPr>
                <w:lang w:val="en-GB"/>
              </w:rPr>
            </w:pPr>
          </w:p>
          <w:p w:rsidR="002E4F39" w:rsidRPr="002E4F39" w:rsidRDefault="002E4F39" w:rsidP="002E4F39">
            <w:pPr>
              <w:rPr>
                <w:lang w:val="en-GB"/>
              </w:rPr>
            </w:pPr>
            <w:r w:rsidRPr="002E4F39">
              <w:rPr>
                <w:lang w:val="en-GB"/>
              </w:rPr>
              <w:lastRenderedPageBreak/>
              <w:t>Istnieją 2 opcje budowy robota:</w:t>
            </w:r>
          </w:p>
          <w:p w:rsidR="002E4F39" w:rsidRPr="002E4F39" w:rsidRDefault="002E4F39" w:rsidP="002E4F39">
            <w:pPr>
              <w:rPr>
                <w:lang w:val="en-GB"/>
              </w:rPr>
            </w:pPr>
            <w:r w:rsidRPr="002E4F39">
              <w:rPr>
                <w:lang w:val="en-GB"/>
              </w:rPr>
              <w:t>1) Zestaw robota Maqueen Plus + kamera AI HuskyLens (łatwy - odpowiedni dla początkujących)</w:t>
            </w:r>
          </w:p>
          <w:p w:rsidR="002E4F39" w:rsidRPr="002E4F39" w:rsidRDefault="002E4F39" w:rsidP="002E4F39">
            <w:pPr>
              <w:rPr>
                <w:lang w:val="en-GB"/>
              </w:rPr>
            </w:pPr>
            <w:r w:rsidRPr="002E4F39">
              <w:rPr>
                <w:lang w:val="en-GB"/>
              </w:rPr>
              <w:t>Micro:Maqueen Plus to zaawansowany edukacyjny robot STEM dla Micro:bita. Jest mocny i inteligentny, wyposażony w zoptymalizowane zarządzanie energią i wysokowydajne źródło zasilania: w pełni kompatybilny z czujnikiem wizyjnym AI HuskyLens, co czyni go dostępnym narzędziem dydaktycznym.</w:t>
            </w:r>
          </w:p>
          <w:p w:rsidR="002E4F39" w:rsidRPr="002E4F39" w:rsidRDefault="002E4F39" w:rsidP="002E4F39">
            <w:pPr>
              <w:rPr>
                <w:lang w:val="en-GB"/>
              </w:rPr>
            </w:pPr>
            <w:r w:rsidRPr="002E4F39">
              <w:rPr>
                <w:lang w:val="en-GB"/>
              </w:rPr>
              <w:t>Micro:Maqueen Plus posiada dużą i stabilną obudowę, wbudowane funkcje oraz wiele portów rozszerzeń. Nadaje się nie tylko do nauczania w klasie, ale także do rozszerzonych zajęć pozalekcyjnych i zawodów robotycznych.</w:t>
            </w:r>
          </w:p>
          <w:p w:rsidR="0063618E" w:rsidRPr="002E19E5" w:rsidRDefault="002E4F39" w:rsidP="002E4F39">
            <w:pPr>
              <w:rPr>
                <w:lang w:val="en-GB"/>
              </w:rPr>
            </w:pPr>
            <w:r w:rsidRPr="002E4F39">
              <w:rPr>
                <w:lang w:val="en-GB"/>
              </w:rPr>
              <w:t>2) Arduino UNO + Sterownik silnika + kamera AI HuskyLens (bardziej zaawansowane - tylko dla doświadczonych użytkowników)</w:t>
            </w:r>
          </w:p>
        </w:tc>
      </w:tr>
      <w:tr w:rsidR="0063618E" w:rsidRPr="00203BE0">
        <w:trPr>
          <w:trHeight w:val="210"/>
        </w:trPr>
        <w:tc>
          <w:tcPr>
            <w:tcW w:w="9060" w:type="dxa"/>
            <w:tcBorders>
              <w:bottom w:val="nil"/>
            </w:tcBorders>
            <w:vAlign w:val="center"/>
          </w:tcPr>
          <w:p w:rsidR="00876F5E" w:rsidRPr="00CD4D8B" w:rsidRDefault="00876F5E" w:rsidP="00876F5E">
            <w:pPr>
              <w:jc w:val="center"/>
              <w:rPr>
                <w:b/>
                <w:color w:val="323E4F" w:themeColor="text2" w:themeShade="BF"/>
                <w:lang w:val="pl-PL"/>
              </w:rPr>
            </w:pPr>
            <w:r w:rsidRPr="00CD4D8B">
              <w:rPr>
                <w:b/>
                <w:color w:val="323E4F" w:themeColor="text2" w:themeShade="BF"/>
                <w:lang w:val="pl-PL"/>
              </w:rPr>
              <w:lastRenderedPageBreak/>
              <w:t>CZĘŚĆ GŁÓWNA</w:t>
            </w:r>
          </w:p>
          <w:p w:rsidR="00876F5E" w:rsidRPr="00876F5E" w:rsidRDefault="00876F5E" w:rsidP="00876F5E">
            <w:pPr>
              <w:jc w:val="left"/>
              <w:rPr>
                <w:b/>
                <w:color w:val="44546A"/>
                <w:lang w:val="en-GB"/>
              </w:rPr>
            </w:pPr>
            <w:r w:rsidRPr="00876F5E">
              <w:rPr>
                <w:b/>
                <w:color w:val="44546A"/>
                <w:lang w:val="en-GB"/>
              </w:rPr>
              <w:t>Mózg 1 - micro:bit</w:t>
            </w:r>
          </w:p>
          <w:p w:rsidR="00876F5E" w:rsidRPr="00876F5E" w:rsidRDefault="00876F5E" w:rsidP="00876F5E">
            <w:pPr>
              <w:jc w:val="left"/>
              <w:rPr>
                <w:color w:val="44546A"/>
                <w:lang w:val="en-GB"/>
              </w:rPr>
            </w:pPr>
            <w:r w:rsidRPr="00876F5E">
              <w:rPr>
                <w:color w:val="44546A"/>
                <w:lang w:val="en-GB"/>
              </w:rPr>
              <w:t>W elektronicznym świecie "mózg" nazywany jest procesorem lub, w tym konkretnym przypadku, mikrokontrolerem.</w:t>
            </w:r>
          </w:p>
          <w:p w:rsidR="00876F5E" w:rsidRPr="00876F5E" w:rsidRDefault="00876F5E" w:rsidP="00876F5E">
            <w:pPr>
              <w:jc w:val="left"/>
              <w:rPr>
                <w:bCs/>
                <w:color w:val="44546A"/>
                <w:lang w:val="en-GB"/>
              </w:rPr>
            </w:pPr>
            <w:r w:rsidRPr="00876F5E">
              <w:rPr>
                <w:color w:val="44546A"/>
                <w:lang w:val="en-GB"/>
              </w:rPr>
              <w:t>Micro:bit to łatwy w użyciu, potężny i ekonomiczny mikrokontroler o kieszonkowych rozmiarach, zaprojektowany do nauki programowania dla dzieci i początkujących. Pozwala im łatwo realizować swoje pomysły w postaci własnych gier cyfrowych, interaktywnych projektów i robotyki DIY.</w:t>
            </w:r>
          </w:p>
          <w:p w:rsidR="00366B8C" w:rsidRPr="002E19E5" w:rsidRDefault="00366B8C" w:rsidP="00366B8C">
            <w:pPr>
              <w:jc w:val="left"/>
              <w:rPr>
                <w:b/>
                <w:color w:val="44546A"/>
                <w:lang w:val="en-GB"/>
              </w:rPr>
            </w:pPr>
          </w:p>
          <w:p w:rsidR="00366B8C" w:rsidRDefault="005E3E0B" w:rsidP="00366B8C">
            <w:pPr>
              <w:jc w:val="left"/>
              <w:rPr>
                <w:b/>
                <w:color w:val="44546A"/>
                <w:lang w:val="en-GB"/>
              </w:rPr>
            </w:pPr>
            <w:r>
              <w:rPr>
                <w:b/>
                <w:noProof/>
                <w:color w:val="44546A"/>
                <w:lang w:val="pl-PL" w:eastAsia="pl-PL"/>
              </w:rPr>
              <w:drawing>
                <wp:inline distT="0" distB="0" distL="0" distR="0">
                  <wp:extent cx="5607050" cy="2738120"/>
                  <wp:effectExtent l="0" t="0" r="0" b="508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607050" cy="2738120"/>
                          </a:xfrm>
                          <a:prstGeom prst="rect">
                            <a:avLst/>
                          </a:prstGeom>
                        </pic:spPr>
                      </pic:pic>
                    </a:graphicData>
                  </a:graphic>
                </wp:inline>
              </w:drawing>
            </w:r>
          </w:p>
          <w:p w:rsidR="00876F5E" w:rsidRPr="002E19E5" w:rsidRDefault="00876F5E" w:rsidP="00366B8C">
            <w:pPr>
              <w:jc w:val="left"/>
              <w:rPr>
                <w:b/>
                <w:color w:val="44546A"/>
                <w:lang w:val="en-GB"/>
              </w:rPr>
            </w:pPr>
          </w:p>
          <w:p w:rsidR="00B83B5D" w:rsidRPr="002E19E5" w:rsidRDefault="00B83B5D" w:rsidP="00366B8C">
            <w:pPr>
              <w:jc w:val="left"/>
              <w:rPr>
                <w:bCs/>
                <w:color w:val="44546A"/>
                <w:lang w:val="en-GB"/>
              </w:rPr>
            </w:pPr>
          </w:p>
          <w:p w:rsidR="00B83B5D" w:rsidRPr="002E19E5" w:rsidRDefault="00876F5E" w:rsidP="00366B8C">
            <w:pPr>
              <w:jc w:val="left"/>
              <w:rPr>
                <w:bCs/>
                <w:color w:val="44546A"/>
                <w:lang w:val="en-GB"/>
              </w:rPr>
            </w:pPr>
            <w:r w:rsidRPr="00876F5E">
              <w:rPr>
                <w:bCs/>
                <w:color w:val="44546A"/>
                <w:lang w:val="en-GB"/>
              </w:rPr>
              <w:t>Dzięki swoim portom wejścia/wyjścia i wsparciu sprzętowemu, Micro:bit doskonale nadaje się do różnorodnych zadań związanych z nauką i rozwojem robotyki.</w:t>
            </w:r>
          </w:p>
          <w:p w:rsidR="00B83B5D" w:rsidRPr="002E19E5" w:rsidRDefault="00B83B5D" w:rsidP="00B83B5D">
            <w:pPr>
              <w:jc w:val="left"/>
              <w:rPr>
                <w:b/>
                <w:color w:val="44546A"/>
                <w:lang w:val="en-GB"/>
              </w:rPr>
            </w:pPr>
          </w:p>
          <w:p w:rsidR="00B83B5D" w:rsidRPr="002E19E5" w:rsidRDefault="00B83B5D" w:rsidP="00B83B5D">
            <w:pPr>
              <w:jc w:val="left"/>
              <w:rPr>
                <w:b/>
                <w:color w:val="44546A"/>
                <w:lang w:val="en-GB"/>
              </w:rPr>
            </w:pPr>
          </w:p>
          <w:p w:rsidR="00B83B5D" w:rsidRPr="002E19E5" w:rsidRDefault="00B83B5D" w:rsidP="00B83B5D">
            <w:pPr>
              <w:jc w:val="left"/>
              <w:rPr>
                <w:b/>
                <w:color w:val="44546A"/>
                <w:lang w:val="en-GB"/>
              </w:rPr>
            </w:pPr>
          </w:p>
          <w:p w:rsidR="00B83B5D" w:rsidRPr="002E19E5" w:rsidRDefault="00B83B5D" w:rsidP="00B83B5D">
            <w:pPr>
              <w:jc w:val="left"/>
              <w:rPr>
                <w:b/>
                <w:color w:val="44546A"/>
                <w:lang w:val="en-GB"/>
              </w:rPr>
            </w:pPr>
          </w:p>
          <w:p w:rsidR="00876F5E" w:rsidRPr="00876F5E" w:rsidRDefault="00876F5E" w:rsidP="00876F5E">
            <w:pPr>
              <w:jc w:val="left"/>
              <w:rPr>
                <w:b/>
                <w:color w:val="44546A"/>
                <w:lang w:val="en-GB"/>
              </w:rPr>
            </w:pPr>
            <w:r w:rsidRPr="00876F5E">
              <w:rPr>
                <w:b/>
                <w:color w:val="44546A"/>
                <w:lang w:val="en-GB"/>
              </w:rPr>
              <w:t>Układ i specyfikacje techniczne Micro:bita</w:t>
            </w:r>
          </w:p>
          <w:p w:rsidR="00B83B5D" w:rsidRPr="00876F5E" w:rsidRDefault="00876F5E" w:rsidP="00876F5E">
            <w:pPr>
              <w:jc w:val="left"/>
              <w:rPr>
                <w:bCs/>
                <w:color w:val="44546A"/>
                <w:lang w:val="en-GB"/>
              </w:rPr>
            </w:pPr>
            <w:r w:rsidRPr="00876F5E">
              <w:rPr>
                <w:color w:val="44546A"/>
                <w:lang w:val="en-GB"/>
              </w:rPr>
              <w:t>Na rynku dostępne są dwie wersje Micro:bita - sprawdź ten artykuł, aby dowiedzieć się, która wersja jest w Twoim posiadaniu</w:t>
            </w:r>
            <w:r w:rsidR="007A233C" w:rsidRPr="00876F5E">
              <w:rPr>
                <w:bCs/>
                <w:color w:val="44546A"/>
                <w:lang w:val="en-GB"/>
              </w:rPr>
              <w:t>:</w:t>
            </w:r>
          </w:p>
          <w:p w:rsidR="007A233C" w:rsidRDefault="00D44717" w:rsidP="00B83B5D">
            <w:pPr>
              <w:jc w:val="left"/>
            </w:pPr>
            <w:hyperlink r:id="rId9" w:history="1">
              <w:r w:rsidR="007A233C" w:rsidRPr="007A233C">
                <w:rPr>
                  <w:rStyle w:val="Hipercze"/>
                  <w:bCs/>
                  <w:lang w:val="en-GB"/>
                </w:rPr>
                <w:t>https://kitronik.co.uk/blogs/resources/explore-micro-bit-v1-microbit-v2-differences</w:t>
              </w:r>
            </w:hyperlink>
          </w:p>
          <w:p w:rsidR="00876F5E" w:rsidRPr="007A233C" w:rsidRDefault="00876F5E" w:rsidP="00B83B5D">
            <w:pPr>
              <w:jc w:val="left"/>
              <w:rPr>
                <w:bCs/>
                <w:color w:val="44546A"/>
                <w:lang w:val="en-GB"/>
              </w:rPr>
            </w:pPr>
          </w:p>
          <w:p w:rsidR="007A233C" w:rsidRPr="002E19E5" w:rsidRDefault="007A233C" w:rsidP="00B83B5D">
            <w:pPr>
              <w:jc w:val="left"/>
              <w:rPr>
                <w:b/>
                <w:color w:val="44546A"/>
                <w:lang w:val="en-GB"/>
              </w:rPr>
            </w:pPr>
          </w:p>
          <w:p w:rsidR="00366B8C" w:rsidRPr="002E19E5" w:rsidRDefault="00366B8C" w:rsidP="00366B8C">
            <w:pPr>
              <w:jc w:val="left"/>
              <w:rPr>
                <w:bCs/>
                <w:color w:val="44546A"/>
                <w:lang w:val="en-GB"/>
              </w:rPr>
            </w:pPr>
          </w:p>
          <w:p w:rsidR="00B83B5D" w:rsidRDefault="007A233C" w:rsidP="00366B8C">
            <w:pPr>
              <w:jc w:val="left"/>
              <w:rPr>
                <w:bCs/>
                <w:color w:val="44546A"/>
                <w:lang w:val="en-GB"/>
              </w:rPr>
            </w:pPr>
            <w:r>
              <w:rPr>
                <w:bCs/>
                <w:noProof/>
                <w:color w:val="44546A"/>
                <w:lang w:val="pl-PL" w:eastAsia="pl-PL"/>
              </w:rPr>
              <w:lastRenderedPageBreak/>
              <w:drawing>
                <wp:inline distT="0" distB="0" distL="0" distR="0">
                  <wp:extent cx="5049079" cy="4783759"/>
                  <wp:effectExtent l="0" t="0" r="0" b="0"/>
                  <wp:docPr id="7" name="Slika 7" descr="Slika na kojoj se prikazuje tekst, na zatvorenom&#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ka 7" descr="Slika na kojoj se prikazuje tekst, na zatvorenom&#10;&#10;Opis je automatski generiran"/>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061276" cy="4795315"/>
                          </a:xfrm>
                          <a:prstGeom prst="rect">
                            <a:avLst/>
                          </a:prstGeom>
                        </pic:spPr>
                      </pic:pic>
                    </a:graphicData>
                  </a:graphic>
                </wp:inline>
              </w:drawing>
            </w:r>
          </w:p>
          <w:p w:rsidR="00565F2C" w:rsidRPr="002E19E5" w:rsidRDefault="00565F2C" w:rsidP="00366B8C">
            <w:pPr>
              <w:jc w:val="left"/>
              <w:rPr>
                <w:bCs/>
                <w:color w:val="44546A"/>
                <w:lang w:val="en-GB"/>
              </w:rPr>
            </w:pPr>
          </w:p>
          <w:p w:rsidR="00B83B5D" w:rsidRPr="002E19E5" w:rsidRDefault="00B83B5D" w:rsidP="00366B8C">
            <w:pPr>
              <w:jc w:val="left"/>
              <w:rPr>
                <w:bCs/>
                <w:color w:val="44546A"/>
                <w:lang w:val="en-GB"/>
              </w:rPr>
            </w:pPr>
          </w:p>
          <w:p w:rsidR="00565F2C" w:rsidRPr="00565F2C" w:rsidRDefault="00565F2C" w:rsidP="00565F2C">
            <w:pPr>
              <w:pStyle w:val="Akapitzlist"/>
              <w:numPr>
                <w:ilvl w:val="0"/>
                <w:numId w:val="13"/>
              </w:numPr>
              <w:ind w:left="310" w:hanging="310"/>
              <w:jc w:val="left"/>
              <w:rPr>
                <w:bCs/>
                <w:color w:val="44546A"/>
                <w:lang w:val="en-GB"/>
              </w:rPr>
            </w:pPr>
            <w:r w:rsidRPr="00565F2C">
              <w:rPr>
                <w:bCs/>
                <w:color w:val="44546A"/>
                <w:lang w:val="en-GB"/>
              </w:rPr>
              <w:t>Niewielka płyt</w:t>
            </w:r>
            <w:r w:rsidR="001618A8">
              <w:rPr>
                <w:bCs/>
                <w:color w:val="44546A"/>
                <w:lang w:val="en-GB"/>
              </w:rPr>
              <w:t>k</w:t>
            </w:r>
            <w:r w:rsidRPr="00565F2C">
              <w:rPr>
                <w:bCs/>
                <w:color w:val="44546A"/>
                <w:lang w:val="en-GB"/>
              </w:rPr>
              <w:t>a o podobnym rozmiarze do karty kredytowej (4 cm x 5 cm)</w:t>
            </w:r>
          </w:p>
          <w:p w:rsidR="00565F2C" w:rsidRPr="00565F2C" w:rsidRDefault="00565F2C" w:rsidP="00565F2C">
            <w:pPr>
              <w:pStyle w:val="Akapitzlist"/>
              <w:numPr>
                <w:ilvl w:val="0"/>
                <w:numId w:val="13"/>
              </w:numPr>
              <w:ind w:left="310" w:hanging="310"/>
              <w:jc w:val="left"/>
              <w:rPr>
                <w:bCs/>
                <w:color w:val="44546A"/>
                <w:lang w:val="en-GB"/>
              </w:rPr>
            </w:pPr>
            <w:r w:rsidRPr="00565F2C">
              <w:rPr>
                <w:bCs/>
                <w:color w:val="44546A"/>
                <w:lang w:val="en-GB"/>
              </w:rPr>
              <w:t>Zintegrowane moduły, takie jak akcelerometr, kompas i moduł Bluetooth® Smart</w:t>
            </w:r>
          </w:p>
          <w:p w:rsidR="00565F2C" w:rsidRPr="00565F2C" w:rsidRDefault="00565F2C" w:rsidP="00565F2C">
            <w:pPr>
              <w:pStyle w:val="Akapitzlist"/>
              <w:numPr>
                <w:ilvl w:val="0"/>
                <w:numId w:val="13"/>
              </w:numPr>
              <w:ind w:left="310" w:hanging="310"/>
              <w:jc w:val="left"/>
              <w:rPr>
                <w:bCs/>
                <w:color w:val="44546A"/>
                <w:lang w:val="en-GB"/>
              </w:rPr>
            </w:pPr>
            <w:r w:rsidRPr="00565F2C">
              <w:rPr>
                <w:bCs/>
                <w:color w:val="44546A"/>
                <w:lang w:val="en-GB"/>
              </w:rPr>
              <w:t>Kieszonkowy mikrokontroler</w:t>
            </w:r>
          </w:p>
          <w:p w:rsidR="00565F2C" w:rsidRPr="00565F2C" w:rsidRDefault="00565F2C" w:rsidP="00565F2C">
            <w:pPr>
              <w:pStyle w:val="Akapitzlist"/>
              <w:numPr>
                <w:ilvl w:val="0"/>
                <w:numId w:val="13"/>
              </w:numPr>
              <w:ind w:left="310" w:hanging="310"/>
              <w:jc w:val="left"/>
              <w:rPr>
                <w:bCs/>
                <w:color w:val="44546A"/>
                <w:lang w:val="en-GB"/>
              </w:rPr>
            </w:pPr>
            <w:r w:rsidRPr="00565F2C">
              <w:rPr>
                <w:bCs/>
                <w:color w:val="44546A"/>
                <w:lang w:val="en-GB"/>
              </w:rPr>
              <w:t>Macierz LED 5x5 (obsługuje również wykrywanie światła)</w:t>
            </w:r>
          </w:p>
          <w:p w:rsidR="00565F2C" w:rsidRPr="00565F2C" w:rsidRDefault="00565F2C" w:rsidP="00565F2C">
            <w:pPr>
              <w:pStyle w:val="Akapitzlist"/>
              <w:numPr>
                <w:ilvl w:val="0"/>
                <w:numId w:val="13"/>
              </w:numPr>
              <w:ind w:left="310" w:hanging="310"/>
              <w:jc w:val="left"/>
              <w:rPr>
                <w:bCs/>
                <w:color w:val="44546A"/>
                <w:lang w:val="en-GB"/>
              </w:rPr>
            </w:pPr>
            <w:r w:rsidRPr="00565F2C">
              <w:rPr>
                <w:bCs/>
                <w:color w:val="44546A"/>
                <w:lang w:val="en-GB"/>
              </w:rPr>
              <w:t>Czujniki światła, temperatury i inne powszechne czujniki</w:t>
            </w:r>
          </w:p>
          <w:p w:rsidR="00565F2C" w:rsidRPr="00565F2C" w:rsidRDefault="00565F2C" w:rsidP="00565F2C">
            <w:pPr>
              <w:pStyle w:val="Akapitzlist"/>
              <w:ind w:left="310"/>
              <w:jc w:val="left"/>
              <w:rPr>
                <w:bCs/>
                <w:color w:val="44546A"/>
                <w:lang w:val="en-GB"/>
              </w:rPr>
            </w:pPr>
          </w:p>
          <w:p w:rsidR="00B55002" w:rsidRDefault="00565F2C" w:rsidP="00565F2C">
            <w:pPr>
              <w:jc w:val="left"/>
              <w:rPr>
                <w:bCs/>
                <w:color w:val="44546A"/>
                <w:lang w:val="en-GB"/>
              </w:rPr>
            </w:pPr>
            <w:r w:rsidRPr="00565F2C">
              <w:rPr>
                <w:bCs/>
                <w:color w:val="44546A"/>
                <w:lang w:val="en-GB"/>
              </w:rPr>
              <w:t>Wyposażony w procesor ARM M0, micro:bit może wykonywać większość podstawowych funkcji robota.</w:t>
            </w:r>
          </w:p>
          <w:p w:rsidR="00565F2C" w:rsidRPr="002E19E5" w:rsidRDefault="00565F2C" w:rsidP="00565F2C">
            <w:pPr>
              <w:jc w:val="left"/>
              <w:rPr>
                <w:bCs/>
                <w:color w:val="44546A"/>
                <w:lang w:val="en-GB"/>
              </w:rPr>
            </w:pPr>
          </w:p>
          <w:p w:rsidR="00B55002" w:rsidRPr="002E19E5" w:rsidRDefault="00565F2C" w:rsidP="00366B8C">
            <w:pPr>
              <w:jc w:val="left"/>
              <w:rPr>
                <w:bCs/>
                <w:color w:val="44546A"/>
                <w:lang w:val="en-GB"/>
              </w:rPr>
            </w:pPr>
            <w:r>
              <w:rPr>
                <w:bCs/>
                <w:color w:val="44546A"/>
                <w:lang w:val="en-GB"/>
              </w:rPr>
              <w:t>Wprowadzenie d</w:t>
            </w:r>
            <w:r w:rsidR="00B74224" w:rsidRPr="002E19E5">
              <w:rPr>
                <w:bCs/>
                <w:color w:val="44546A"/>
                <w:lang w:val="en-GB"/>
              </w:rPr>
              <w:t>o micro:bit</w:t>
            </w:r>
            <w:r>
              <w:rPr>
                <w:bCs/>
                <w:color w:val="44546A"/>
                <w:lang w:val="en-GB"/>
              </w:rPr>
              <w:t>a</w:t>
            </w:r>
            <w:r w:rsidR="00B74224" w:rsidRPr="002E19E5">
              <w:rPr>
                <w:bCs/>
                <w:color w:val="44546A"/>
                <w:lang w:val="en-GB"/>
              </w:rPr>
              <w:t xml:space="preserve"> </w:t>
            </w:r>
            <w:hyperlink r:id="rId11" w:history="1">
              <w:r w:rsidR="00B74224" w:rsidRPr="002E19E5">
                <w:rPr>
                  <w:rStyle w:val="Hipercze"/>
                  <w:bCs/>
                  <w:lang w:val="en-GB"/>
                </w:rPr>
                <w:t>https://www.youtube.com/watch?v=POkeI_2NXMo</w:t>
              </w:r>
            </w:hyperlink>
          </w:p>
          <w:p w:rsidR="00B74224" w:rsidRPr="002E19E5" w:rsidRDefault="00B74224" w:rsidP="00366B8C">
            <w:pPr>
              <w:jc w:val="left"/>
              <w:rPr>
                <w:bCs/>
                <w:color w:val="44546A"/>
                <w:lang w:val="en-GB"/>
              </w:rPr>
            </w:pPr>
          </w:p>
          <w:p w:rsidR="00366B8C" w:rsidRPr="002E19E5" w:rsidRDefault="00366B8C">
            <w:pPr>
              <w:jc w:val="left"/>
              <w:rPr>
                <w:b/>
                <w:color w:val="44546A"/>
                <w:lang w:val="en-GB"/>
              </w:rPr>
            </w:pPr>
          </w:p>
          <w:p w:rsidR="000B7611" w:rsidRPr="000B7611" w:rsidRDefault="000B7611" w:rsidP="000B7611">
            <w:pPr>
              <w:jc w:val="left"/>
              <w:rPr>
                <w:b/>
                <w:color w:val="44546A"/>
                <w:lang w:val="en-GB"/>
              </w:rPr>
            </w:pPr>
            <w:r w:rsidRPr="000B7611">
              <w:rPr>
                <w:b/>
                <w:color w:val="44546A"/>
                <w:lang w:val="en-GB"/>
              </w:rPr>
              <w:t>Mózg 2 - Arduino UNO</w:t>
            </w:r>
          </w:p>
          <w:p w:rsidR="000B7611" w:rsidRPr="000B7611" w:rsidRDefault="000B7611" w:rsidP="000B7611">
            <w:pPr>
              <w:jc w:val="left"/>
              <w:rPr>
                <w:b/>
                <w:color w:val="44546A"/>
                <w:lang w:val="en-GB"/>
              </w:rPr>
            </w:pPr>
          </w:p>
          <w:p w:rsidR="0063618E" w:rsidRPr="002E19E5" w:rsidRDefault="000B7611" w:rsidP="000B7611">
            <w:pPr>
              <w:jc w:val="left"/>
              <w:rPr>
                <w:color w:val="44546A"/>
                <w:lang w:val="en-GB"/>
              </w:rPr>
            </w:pPr>
            <w:r w:rsidRPr="000B7611">
              <w:rPr>
                <w:color w:val="44546A"/>
                <w:lang w:val="en-GB"/>
              </w:rPr>
              <w:t>Arduino UNO to najpopularniejszy mikrokontroler na świecie, posiadający ogromną społeczność online i wiele dostępnych projektów w Internecie. Na rynku dostępnych jest wiele klonów Arduino UNO. Klon oznacza, że architektura rdzenia elektronicznego jest podobna do Arduino UNO, ale wprowadzono pewne modyfikacje, aby dodać dodatkowe funkcje do płytki. Te modyfikacje zostały zaprojektowane i opracowane specjalnie dla uczniów, aby uczyć ich programowania i ar</w:t>
            </w:r>
            <w:r>
              <w:rPr>
                <w:color w:val="44546A"/>
                <w:lang w:val="en-GB"/>
              </w:rPr>
              <w:t>chitektury mikrokontrolera. Przyjrzyj</w:t>
            </w:r>
            <w:r w:rsidRPr="000B7611">
              <w:rPr>
                <w:color w:val="44546A"/>
                <w:lang w:val="en-GB"/>
              </w:rPr>
              <w:t xml:space="preserve">my </w:t>
            </w:r>
            <w:r w:rsidR="001618A8">
              <w:rPr>
                <w:color w:val="44546A"/>
                <w:lang w:val="en-GB"/>
              </w:rPr>
              <w:t xml:space="preserve">się teraz </w:t>
            </w:r>
            <w:r w:rsidRPr="000B7611">
              <w:rPr>
                <w:color w:val="44546A"/>
                <w:lang w:val="en-GB"/>
              </w:rPr>
              <w:t xml:space="preserve"> Arduino UNO.</w:t>
            </w:r>
            <w:r w:rsidR="00CF2B1E" w:rsidRPr="000B7611">
              <w:rPr>
                <w:color w:val="44546A"/>
                <w:lang w:val="en-GB"/>
              </w:rPr>
              <w:br/>
            </w:r>
            <w:r w:rsidR="00CF2B1E" w:rsidRPr="002E19E5">
              <w:rPr>
                <w:color w:val="44546A"/>
                <w:lang w:val="en-GB"/>
              </w:rPr>
              <w:br/>
            </w:r>
            <w:r w:rsidR="007F2B55">
              <w:rPr>
                <w:noProof/>
                <w:color w:val="44546A"/>
                <w:lang w:val="pl-PL" w:eastAsia="pl-PL"/>
              </w:rPr>
              <w:lastRenderedPageBreak/>
              <w:drawing>
                <wp:inline distT="0" distB="0" distL="0" distR="0">
                  <wp:extent cx="5607050" cy="2102485"/>
                  <wp:effectExtent l="0" t="0" r="0" b="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ka 8"/>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607050" cy="2102485"/>
                          </a:xfrm>
                          <a:prstGeom prst="rect">
                            <a:avLst/>
                          </a:prstGeom>
                        </pic:spPr>
                      </pic:pic>
                    </a:graphicData>
                  </a:graphic>
                </wp:inline>
              </w:drawing>
            </w:r>
          </w:p>
          <w:p w:rsidR="001618A8" w:rsidRDefault="001618A8">
            <w:pPr>
              <w:jc w:val="left"/>
              <w:rPr>
                <w:color w:val="44546A"/>
                <w:lang w:val="en-GB"/>
              </w:rPr>
            </w:pPr>
          </w:p>
          <w:p w:rsidR="001618A8" w:rsidRPr="001618A8" w:rsidRDefault="001618A8" w:rsidP="001618A8">
            <w:pPr>
              <w:jc w:val="left"/>
              <w:rPr>
                <w:color w:val="44546A"/>
                <w:lang w:val="en-GB"/>
              </w:rPr>
            </w:pPr>
            <w:r w:rsidRPr="001618A8">
              <w:rPr>
                <w:color w:val="44546A"/>
                <w:lang w:val="en-GB"/>
              </w:rPr>
              <w:t>Każdy z 14 cyfrowych pinów na płytce Uno może być używany jako wejście lub wyjście i działa przy napięciu 5 woltów. Każdy pin może dostarczać lub odbierać prąd o wartości 20 mA jako zalecane warunki pracy i ma wewnętrzny rezystor pull-up (domyślnie rozłączony) o wartości 20-50 kΩ. Maksymalna wartość 40 mA nie powinna być przekroczona na żadnym pinie wejścia/wyjścia, aby uniknąć trwałego uszkodzenia mikrokontrolera.</w:t>
            </w:r>
          </w:p>
          <w:p w:rsidR="001618A8" w:rsidRPr="001618A8" w:rsidRDefault="001618A8" w:rsidP="001618A8">
            <w:pPr>
              <w:jc w:val="left"/>
              <w:rPr>
                <w:color w:val="44546A"/>
                <w:lang w:val="en-GB"/>
              </w:rPr>
            </w:pPr>
            <w:r w:rsidRPr="001618A8">
              <w:rPr>
                <w:color w:val="44546A"/>
                <w:lang w:val="en-GB"/>
              </w:rPr>
              <w:t>Dodatkowo, niektóre piny mają specjalne funkcje:</w:t>
            </w:r>
          </w:p>
          <w:p w:rsidR="001618A8" w:rsidRPr="001618A8" w:rsidRDefault="001618A8" w:rsidP="001618A8">
            <w:pPr>
              <w:pStyle w:val="Akapitzlist"/>
              <w:jc w:val="left"/>
              <w:rPr>
                <w:color w:val="44546A"/>
                <w:lang w:val="en-GB"/>
              </w:rPr>
            </w:pPr>
            <w:r>
              <w:rPr>
                <w:color w:val="44546A"/>
                <w:lang w:val="en-GB"/>
              </w:rPr>
              <w:t xml:space="preserve">● </w:t>
            </w:r>
            <w:r w:rsidRPr="001618A8">
              <w:rPr>
                <w:color w:val="44546A"/>
                <w:lang w:val="en-GB"/>
              </w:rPr>
              <w:t>Serial: 0 (RX) i 1 (TX). Służą do odbierania (RX) i przesyłania (TX) danych szeregowych TTL. Te piny są połączone z odpowiadającymi pinami układu ATmega8U2 USB-to-TTL Serial.</w:t>
            </w:r>
          </w:p>
          <w:p w:rsidR="001618A8" w:rsidRPr="001618A8" w:rsidRDefault="001618A8" w:rsidP="001618A8">
            <w:pPr>
              <w:pStyle w:val="Akapitzlist"/>
              <w:jc w:val="left"/>
              <w:rPr>
                <w:color w:val="44546A"/>
                <w:lang w:val="en-GB"/>
              </w:rPr>
            </w:pPr>
            <w:r>
              <w:rPr>
                <w:color w:val="44546A"/>
                <w:lang w:val="en-GB"/>
              </w:rPr>
              <w:t xml:space="preserve">● </w:t>
            </w:r>
            <w:r w:rsidRPr="001618A8">
              <w:rPr>
                <w:color w:val="44546A"/>
                <w:lang w:val="en-GB"/>
              </w:rPr>
              <w:t>Przerwania zewnętrzne: 2 i 3. Te piny można skonfigurować tak, aby wywoływały przerwanie przy niskiej wartości, narastającym lub opadającym zboczu lub zmianie wartości.</w:t>
            </w:r>
          </w:p>
          <w:p w:rsidR="001618A8" w:rsidRPr="001618A8" w:rsidRDefault="001618A8" w:rsidP="001618A8">
            <w:pPr>
              <w:pStyle w:val="Akapitzlist"/>
              <w:jc w:val="left"/>
              <w:rPr>
                <w:color w:val="44546A"/>
                <w:lang w:val="en-GB"/>
              </w:rPr>
            </w:pPr>
            <w:r>
              <w:rPr>
                <w:color w:val="44546A"/>
                <w:lang w:val="en-GB"/>
              </w:rPr>
              <w:t xml:space="preserve">● </w:t>
            </w:r>
            <w:r w:rsidRPr="001618A8">
              <w:rPr>
                <w:color w:val="44546A"/>
                <w:lang w:val="en-GB"/>
              </w:rPr>
              <w:t>PWM: 3, 5, 6, 9, 10 i 11. Zapewniają funkcję 8-bitowego wyjścia PWM.</w:t>
            </w:r>
          </w:p>
          <w:p w:rsidR="001618A8" w:rsidRPr="001618A8" w:rsidRDefault="001618A8" w:rsidP="001618A8">
            <w:pPr>
              <w:pStyle w:val="Akapitzlist"/>
              <w:jc w:val="left"/>
              <w:rPr>
                <w:color w:val="44546A"/>
                <w:lang w:val="en-GB"/>
              </w:rPr>
            </w:pPr>
            <w:r>
              <w:rPr>
                <w:color w:val="44546A"/>
                <w:lang w:val="en-GB"/>
              </w:rPr>
              <w:t xml:space="preserve">● </w:t>
            </w:r>
            <w:r w:rsidRPr="001618A8">
              <w:rPr>
                <w:color w:val="44546A"/>
                <w:lang w:val="en-GB"/>
              </w:rPr>
              <w:t>SPI: 10 (SS), 11 (MOSI), 12 (MISO), 13 (SCK). Te piny obsługują komunikację SPI za pomocą biblioteki SPI.</w:t>
            </w:r>
          </w:p>
          <w:p w:rsidR="001618A8" w:rsidRPr="001618A8" w:rsidRDefault="001618A8" w:rsidP="001618A8">
            <w:pPr>
              <w:pStyle w:val="Akapitzlist"/>
              <w:jc w:val="left"/>
              <w:rPr>
                <w:color w:val="44546A"/>
                <w:lang w:val="en-GB"/>
              </w:rPr>
            </w:pPr>
            <w:r>
              <w:rPr>
                <w:color w:val="44546A"/>
                <w:lang w:val="en-GB"/>
              </w:rPr>
              <w:t xml:space="preserve">● </w:t>
            </w:r>
            <w:r w:rsidRPr="001618A8">
              <w:rPr>
                <w:color w:val="44546A"/>
                <w:lang w:val="en-GB"/>
              </w:rPr>
              <w:t>LED: 13. Wbudowana dioda LED sterowana jest przez cyfrowy pin 13. Gdy pin ma wartość HIGH, dioda jest włączona, gdy pin ma wartość LOW, dioda jest wyłączona.</w:t>
            </w:r>
          </w:p>
          <w:p w:rsidR="001618A8" w:rsidRPr="001618A8" w:rsidRDefault="001618A8" w:rsidP="001618A8">
            <w:pPr>
              <w:pStyle w:val="Akapitzlist"/>
              <w:jc w:val="left"/>
              <w:rPr>
                <w:color w:val="44546A"/>
                <w:lang w:val="en-GB"/>
              </w:rPr>
            </w:pPr>
            <w:r>
              <w:rPr>
                <w:color w:val="44546A"/>
                <w:lang w:val="en-GB"/>
              </w:rPr>
              <w:t xml:space="preserve">● </w:t>
            </w:r>
            <w:r w:rsidRPr="001618A8">
              <w:rPr>
                <w:color w:val="44546A"/>
                <w:lang w:val="en-GB"/>
              </w:rPr>
              <w:t>TWI: Pin A4 lub SDA i pin A5 lub SCL. Obsługują komunikację TWI za pomocą biblioteki Wire.</w:t>
            </w:r>
          </w:p>
          <w:p w:rsidR="001618A8" w:rsidRPr="001618A8" w:rsidRDefault="001618A8" w:rsidP="001618A8">
            <w:pPr>
              <w:jc w:val="left"/>
              <w:rPr>
                <w:color w:val="44546A"/>
                <w:lang w:val="en-GB"/>
              </w:rPr>
            </w:pPr>
            <w:r w:rsidRPr="001618A8">
              <w:rPr>
                <w:color w:val="44546A"/>
                <w:lang w:val="en-GB"/>
              </w:rPr>
              <w:t>Uno posiada 6 wejść analogowych oznaczonych jako A0 do A5, z których każde dostarcza 10-bitową rozdzielczość (czyli 1024 różne wartości). Domyślnie mierzą od zera do 5 woltów, choć możliwe jest zmienienie górnego zakresu za pomocą pinu AREF. Na płytce znajduje się jeszcze kilka innych pinów:</w:t>
            </w:r>
          </w:p>
          <w:p w:rsidR="001618A8" w:rsidRPr="001618A8" w:rsidRDefault="001618A8" w:rsidP="001618A8">
            <w:pPr>
              <w:pStyle w:val="Akapitzlist"/>
              <w:jc w:val="left"/>
              <w:rPr>
                <w:color w:val="44546A"/>
                <w:lang w:val="en-GB"/>
              </w:rPr>
            </w:pPr>
            <w:r>
              <w:rPr>
                <w:color w:val="44546A"/>
                <w:lang w:val="en-GB"/>
              </w:rPr>
              <w:t xml:space="preserve">● </w:t>
            </w:r>
            <w:r w:rsidRPr="001618A8">
              <w:rPr>
                <w:color w:val="44546A"/>
                <w:lang w:val="en-GB"/>
              </w:rPr>
              <w:t>AREF. Napięcie referencyjne dla wejść analogowych.</w:t>
            </w:r>
          </w:p>
          <w:p w:rsidR="0063618E" w:rsidRPr="001618A8" w:rsidRDefault="001618A8" w:rsidP="001618A8">
            <w:pPr>
              <w:pStyle w:val="Akapitzlist"/>
              <w:jc w:val="left"/>
              <w:rPr>
                <w:color w:val="44546A"/>
                <w:lang w:val="en-GB"/>
              </w:rPr>
            </w:pPr>
            <w:r>
              <w:rPr>
                <w:color w:val="44546A"/>
                <w:lang w:val="en-GB"/>
              </w:rPr>
              <w:t xml:space="preserve">● </w:t>
            </w:r>
            <w:r w:rsidRPr="001618A8">
              <w:rPr>
                <w:color w:val="44546A"/>
                <w:lang w:val="en-GB"/>
              </w:rPr>
              <w:t>Reset. Niski stan na tej linii powoduje zresetowanie mikrokontrolera. Zwykle używany do dodania przycisku resetującego na shieldach, które blokują ten na płytce.</w:t>
            </w:r>
          </w:p>
          <w:p w:rsidR="0063618E" w:rsidRPr="002E19E5" w:rsidRDefault="0063618E">
            <w:pPr>
              <w:jc w:val="left"/>
              <w:rPr>
                <w:b/>
                <w:color w:val="44546A"/>
                <w:lang w:val="en-GB"/>
              </w:rPr>
            </w:pPr>
          </w:p>
          <w:p w:rsidR="00135026" w:rsidRPr="002E19E5" w:rsidRDefault="00135026">
            <w:pPr>
              <w:jc w:val="left"/>
              <w:rPr>
                <w:b/>
                <w:color w:val="44546A"/>
                <w:lang w:val="en-GB"/>
              </w:rPr>
            </w:pPr>
          </w:p>
          <w:p w:rsidR="00135026" w:rsidRPr="002E19E5" w:rsidRDefault="001618A8" w:rsidP="00135026">
            <w:pPr>
              <w:jc w:val="left"/>
              <w:rPr>
                <w:b/>
                <w:color w:val="44546A"/>
                <w:lang w:val="en-GB"/>
              </w:rPr>
            </w:pPr>
            <w:r>
              <w:rPr>
                <w:b/>
                <w:color w:val="44546A"/>
                <w:lang w:val="en-GB"/>
              </w:rPr>
              <w:t xml:space="preserve">Układ płytki </w:t>
            </w:r>
            <w:r w:rsidR="00135026" w:rsidRPr="002E19E5">
              <w:rPr>
                <w:b/>
                <w:color w:val="44546A"/>
                <w:lang w:val="en-GB"/>
              </w:rPr>
              <w:t xml:space="preserve">Arduino </w:t>
            </w:r>
            <w:r>
              <w:rPr>
                <w:b/>
                <w:color w:val="44546A"/>
                <w:lang w:val="en-GB"/>
              </w:rPr>
              <w:t>UNO oraz specyfikacje techniczne</w:t>
            </w:r>
            <w:r w:rsidR="00135026" w:rsidRPr="002E19E5">
              <w:rPr>
                <w:b/>
                <w:color w:val="44546A"/>
                <w:lang w:val="en-GB"/>
              </w:rPr>
              <w:t xml:space="preserve"> </w:t>
            </w:r>
          </w:p>
          <w:p w:rsidR="00135026" w:rsidRPr="002E19E5" w:rsidRDefault="00135026" w:rsidP="00135026">
            <w:pPr>
              <w:jc w:val="left"/>
              <w:rPr>
                <w:b/>
                <w:color w:val="44546A"/>
                <w:lang w:val="en-GB"/>
              </w:rPr>
            </w:pPr>
          </w:p>
          <w:p w:rsidR="00135026" w:rsidRPr="002E19E5" w:rsidRDefault="001618A8" w:rsidP="00135026">
            <w:pPr>
              <w:jc w:val="left"/>
              <w:rPr>
                <w:bCs/>
                <w:color w:val="44546A"/>
                <w:lang w:val="en-GB"/>
              </w:rPr>
            </w:pPr>
            <w:r>
              <w:rPr>
                <w:bCs/>
                <w:color w:val="44546A"/>
                <w:lang w:val="en-GB"/>
              </w:rPr>
              <w:t xml:space="preserve">Oto wyjaśnienie pinów na płytce: </w:t>
            </w:r>
          </w:p>
          <w:p w:rsidR="0063618E" w:rsidRPr="002E19E5" w:rsidRDefault="00CF2B1E">
            <w:pPr>
              <w:jc w:val="left"/>
              <w:rPr>
                <w:color w:val="44546A"/>
                <w:lang w:val="en-GB"/>
              </w:rPr>
            </w:pPr>
            <w:r w:rsidRPr="002E19E5">
              <w:rPr>
                <w:color w:val="44546A"/>
                <w:lang w:val="en-GB"/>
              </w:rPr>
              <w:br/>
            </w:r>
            <w:r w:rsidR="000C64D2">
              <w:rPr>
                <w:noProof/>
                <w:color w:val="44546A"/>
                <w:lang w:val="pl-PL" w:eastAsia="pl-PL"/>
              </w:rPr>
              <w:lastRenderedPageBreak/>
              <w:drawing>
                <wp:inline distT="0" distB="0" distL="0" distR="0">
                  <wp:extent cx="5589814" cy="3672508"/>
                  <wp:effectExtent l="0" t="0" r="0" b="4445"/>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ka 1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630674" cy="3699353"/>
                          </a:xfrm>
                          <a:prstGeom prst="rect">
                            <a:avLst/>
                          </a:prstGeom>
                        </pic:spPr>
                      </pic:pic>
                    </a:graphicData>
                  </a:graphic>
                </wp:inline>
              </w:drawing>
            </w:r>
          </w:p>
          <w:p w:rsidR="0063618E" w:rsidRPr="002E19E5" w:rsidRDefault="0063618E">
            <w:pPr>
              <w:jc w:val="left"/>
              <w:rPr>
                <w:color w:val="44546A"/>
                <w:lang w:val="en-GB"/>
              </w:rPr>
            </w:pPr>
          </w:p>
          <w:p w:rsidR="0063618E" w:rsidRPr="002E19E5" w:rsidRDefault="0063618E">
            <w:pPr>
              <w:jc w:val="left"/>
              <w:rPr>
                <w:color w:val="44546A"/>
                <w:lang w:val="en-GB"/>
              </w:rPr>
            </w:pPr>
          </w:p>
          <w:tbl>
            <w:tblPr>
              <w:tblStyle w:val="a4"/>
              <w:tblW w:w="8781" w:type="dxa"/>
              <w:tblInd w:w="0" w:type="dxa"/>
              <w:tblLayout w:type="fixed"/>
              <w:tblLook w:val="0400"/>
            </w:tblPr>
            <w:tblGrid>
              <w:gridCol w:w="4424"/>
              <w:gridCol w:w="4357"/>
            </w:tblGrid>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MICROCONTROLLER</w:t>
                  </w:r>
                  <w:r w:rsidR="00217132">
                    <w:rPr>
                      <w:color w:val="44546A"/>
                      <w:lang w:val="en-GB"/>
                    </w:rPr>
                    <w:t xml:space="preserve"> (</w:t>
                  </w:r>
                  <w:r w:rsidR="00217132">
                    <w:t>Mikrokontroler)</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ATmega328P</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OPERATING VOLTAGE</w:t>
                  </w:r>
                  <w:r w:rsidR="00217132">
                    <w:rPr>
                      <w:color w:val="44546A"/>
                      <w:lang w:val="en-GB"/>
                    </w:rPr>
                    <w:t xml:space="preserve"> (</w:t>
                  </w:r>
                  <w:r w:rsidR="00217132">
                    <w:t>Napięcie pracy)</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5V</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INPUT VOLTAGE</w:t>
                  </w:r>
                  <w:r w:rsidR="00217132">
                    <w:rPr>
                      <w:color w:val="44546A"/>
                      <w:lang w:val="en-GB"/>
                    </w:rPr>
                    <w:t xml:space="preserve"> (</w:t>
                  </w:r>
                  <w:r w:rsidR="00217132">
                    <w:t>Napięcie wejściowe (zalecane))</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7-12V</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INPUT VOLTAGE (LIMIT)</w:t>
                  </w:r>
                  <w:r w:rsidR="00217132">
                    <w:rPr>
                      <w:color w:val="44546A"/>
                      <w:lang w:val="en-GB"/>
                    </w:rPr>
                    <w:t xml:space="preserve"> (</w:t>
                  </w:r>
                  <w:r w:rsidR="00217132">
                    <w:t>Napięcie wejściowe (ograniczenie)</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6-20V</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rsidP="00217132">
                  <w:pPr>
                    <w:spacing w:before="240"/>
                    <w:rPr>
                      <w:color w:val="44546A"/>
                      <w:lang w:val="en-GB"/>
                    </w:rPr>
                  </w:pPr>
                  <w:r w:rsidRPr="002E19E5">
                    <w:rPr>
                      <w:color w:val="44546A"/>
                      <w:lang w:val="en-GB"/>
                    </w:rPr>
                    <w:t>DIGITAL I/O PINS</w:t>
                  </w:r>
                  <w:r w:rsidR="00217132">
                    <w:rPr>
                      <w:color w:val="44546A"/>
                      <w:lang w:val="en-GB"/>
                    </w:rPr>
                    <w:t xml:space="preserve"> (</w:t>
                  </w:r>
                  <w:r w:rsidR="00217132">
                    <w:t>Cyfrowe piny wejścia/wyjścia)</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14 (</w:t>
                  </w:r>
                  <w:r w:rsidR="00217132">
                    <w:t>w tym 6 z możliwością generacji sygnału PWM</w:t>
                  </w:r>
                  <w:r w:rsidRPr="002E19E5">
                    <w:rPr>
                      <w:color w:val="44546A"/>
                      <w:lang w:val="en-GB"/>
                    </w:rPr>
                    <w:t>)</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PWM DIGITAL I/O PINS</w:t>
                  </w:r>
                  <w:r w:rsidR="00217132">
                    <w:rPr>
                      <w:color w:val="44546A"/>
                      <w:lang w:val="en-GB"/>
                    </w:rPr>
                    <w:t xml:space="preserve"> (</w:t>
                  </w:r>
                  <w:r w:rsidR="00217132">
                    <w:t>PWM na cyfrowych pinach)</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6</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ANALOG INPUT PINS</w:t>
                  </w:r>
                  <w:r w:rsidR="00217132">
                    <w:rPr>
                      <w:color w:val="44546A"/>
                      <w:lang w:val="en-GB"/>
                    </w:rPr>
                    <w:t xml:space="preserve"> (</w:t>
                  </w:r>
                  <w:r w:rsidR="00217132">
                    <w:t>Analogowe piny wejściowe)</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6</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DC CURRENT PER I/O PIN</w:t>
                  </w:r>
                  <w:r w:rsidR="00217132">
                    <w:rPr>
                      <w:color w:val="44546A"/>
                      <w:lang w:val="en-GB"/>
                    </w:rPr>
                    <w:t xml:space="preserve"> (</w:t>
                  </w:r>
                  <w:r w:rsidR="00217132">
                    <w:t>Prąd stały na pinie wejścia/wyjścia)</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20 mA</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DC CURRENT FOR 3.3V PIN</w:t>
                  </w:r>
                  <w:r w:rsidR="00217132">
                    <w:rPr>
                      <w:color w:val="44546A"/>
                      <w:lang w:val="en-GB"/>
                    </w:rPr>
                    <w:t xml:space="preserve"> (</w:t>
                  </w:r>
                  <w:r w:rsidR="00217132">
                    <w:t>Prąd stały na pinie 3.3V)</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50 mA</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FLASH MEMORY</w:t>
                  </w:r>
                  <w:r w:rsidR="00217132">
                    <w:rPr>
                      <w:color w:val="44546A"/>
                      <w:lang w:val="en-GB"/>
                    </w:rPr>
                    <w:t xml:space="preserve"> (</w:t>
                  </w:r>
                  <w:r w:rsidR="00217132">
                    <w:t>Pamięć Flash)</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 xml:space="preserve">32 KB (ATmega328P) </w:t>
                  </w:r>
                  <w:r w:rsidR="00217132">
                    <w:rPr>
                      <w:color w:val="44546A"/>
                      <w:lang w:val="en-GB"/>
                    </w:rPr>
                    <w:t xml:space="preserve">z </w:t>
                  </w:r>
                  <w:r w:rsidR="00217132">
                    <w:t>czego 0.5 KB jest używane przez bootloader</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SRAM</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2 KB (ATmega328P)</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EEPROM</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1 KB (ATmega328P)</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CLOCK SPEED</w:t>
                  </w:r>
                  <w:r w:rsidR="00217132">
                    <w:rPr>
                      <w:color w:val="44546A"/>
                      <w:lang w:val="en-GB"/>
                    </w:rPr>
                    <w:t xml:space="preserve"> (</w:t>
                  </w:r>
                  <w:r w:rsidR="00217132">
                    <w:t>Częstotliwość taktowania)</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16 MHz</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LED_BUILTIN</w:t>
                  </w:r>
                  <w:r w:rsidR="00217132">
                    <w:rPr>
                      <w:color w:val="44546A"/>
                      <w:lang w:val="en-GB"/>
                    </w:rPr>
                    <w:t xml:space="preserve"> (</w:t>
                  </w:r>
                  <w:r w:rsidR="00217132">
                    <w:t>Wbudowana dioda)</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13</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LENGTH</w:t>
                  </w:r>
                  <w:r w:rsidR="00217132">
                    <w:rPr>
                      <w:color w:val="44546A"/>
                      <w:lang w:val="en-GB"/>
                    </w:rPr>
                    <w:t xml:space="preserve"> (</w:t>
                  </w:r>
                  <w:r w:rsidR="00217132">
                    <w:t>Długość)</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68.6 mm</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WIDTH</w:t>
                  </w:r>
                  <w:r w:rsidR="00217132">
                    <w:rPr>
                      <w:color w:val="44546A"/>
                      <w:lang w:val="en-GB"/>
                    </w:rPr>
                    <w:t xml:space="preserve"> (</w:t>
                  </w:r>
                  <w:r w:rsidR="00217132">
                    <w:t>Szerokość)</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rsidR="0063618E" w:rsidRPr="002E19E5" w:rsidRDefault="00CF2B1E">
                  <w:pPr>
                    <w:rPr>
                      <w:color w:val="44546A"/>
                      <w:lang w:val="en-GB"/>
                    </w:rPr>
                  </w:pPr>
                  <w:r w:rsidRPr="002E19E5">
                    <w:rPr>
                      <w:color w:val="44546A"/>
                      <w:lang w:val="en-GB"/>
                    </w:rPr>
                    <w:t>53.4 mm</w:t>
                  </w:r>
                </w:p>
              </w:tc>
            </w:tr>
            <w:tr w:rsidR="0063618E" w:rsidRPr="00203BE0">
              <w:tc>
                <w:tcPr>
                  <w:tcW w:w="4424"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WEIGHT</w:t>
                  </w:r>
                  <w:r w:rsidR="00217132">
                    <w:rPr>
                      <w:color w:val="44546A"/>
                      <w:lang w:val="en-GB"/>
                    </w:rPr>
                    <w:t xml:space="preserve"> (</w:t>
                  </w:r>
                  <w:r w:rsidR="00217132">
                    <w:t>Waga)</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rsidR="0063618E" w:rsidRPr="002E19E5" w:rsidRDefault="00CF2B1E">
                  <w:pPr>
                    <w:rPr>
                      <w:color w:val="44546A"/>
                      <w:lang w:val="en-GB"/>
                    </w:rPr>
                  </w:pPr>
                  <w:r w:rsidRPr="002E19E5">
                    <w:rPr>
                      <w:color w:val="44546A"/>
                      <w:lang w:val="en-GB"/>
                    </w:rPr>
                    <w:t>25 g</w:t>
                  </w:r>
                </w:p>
              </w:tc>
            </w:tr>
          </w:tbl>
          <w:p w:rsidR="0063618E" w:rsidRPr="002E19E5" w:rsidRDefault="0063618E">
            <w:pPr>
              <w:jc w:val="left"/>
              <w:rPr>
                <w:color w:val="44546A"/>
                <w:lang w:val="en-GB"/>
              </w:rPr>
            </w:pPr>
          </w:p>
          <w:p w:rsidR="00217132" w:rsidRDefault="00217132">
            <w:pPr>
              <w:jc w:val="left"/>
              <w:rPr>
                <w:color w:val="44546A"/>
                <w:lang w:val="en-GB"/>
              </w:rPr>
            </w:pPr>
            <w:r w:rsidRPr="00217132">
              <w:rPr>
                <w:color w:val="44546A"/>
                <w:lang w:val="en-GB"/>
              </w:rPr>
              <w:t>Główne zasilanie dla Arduino UNO odbywa się przez połączenie USB, ale możliwe jest również zasilanie z baterii podłączonych za pomocą pinów złącza (VIN i GND).</w:t>
            </w:r>
          </w:p>
          <w:p w:rsidR="0063618E" w:rsidRPr="002E19E5" w:rsidRDefault="00217132">
            <w:pPr>
              <w:jc w:val="left"/>
              <w:rPr>
                <w:color w:val="44546A"/>
                <w:lang w:val="en-GB"/>
              </w:rPr>
            </w:pPr>
            <w:r>
              <w:rPr>
                <w:color w:val="44546A"/>
                <w:lang w:val="en-GB"/>
              </w:rPr>
              <w:lastRenderedPageBreak/>
              <w:t xml:space="preserve">Wprowadzenie do Arduino UNO </w:t>
            </w:r>
            <w:r w:rsidR="00CF2B1E" w:rsidRPr="002E19E5">
              <w:rPr>
                <w:color w:val="44546A"/>
                <w:lang w:val="en-GB"/>
              </w:rPr>
              <w:t xml:space="preserve">: </w:t>
            </w:r>
            <w:hyperlink r:id="rId14">
              <w:r w:rsidR="00CF2B1E" w:rsidRPr="002E19E5">
                <w:rPr>
                  <w:color w:val="0563C1"/>
                  <w:u w:val="single"/>
                  <w:lang w:val="en-GB"/>
                </w:rPr>
                <w:t>https://www.youtube.com/watch?v=bniUECtJkeU</w:t>
              </w:r>
            </w:hyperlink>
          </w:p>
          <w:p w:rsidR="0063618E" w:rsidRPr="002E19E5" w:rsidRDefault="0063618E">
            <w:pPr>
              <w:jc w:val="left"/>
              <w:rPr>
                <w:color w:val="44546A"/>
                <w:lang w:val="en-GB"/>
              </w:rPr>
            </w:pPr>
          </w:p>
          <w:p w:rsidR="0063618E" w:rsidRPr="002E19E5" w:rsidRDefault="0063618E">
            <w:pPr>
              <w:jc w:val="left"/>
              <w:rPr>
                <w:color w:val="44546A"/>
                <w:lang w:val="en-GB"/>
              </w:rPr>
            </w:pPr>
          </w:p>
          <w:p w:rsidR="00B823D9" w:rsidRPr="00B823D9" w:rsidRDefault="00B823D9" w:rsidP="00B823D9">
            <w:pPr>
              <w:jc w:val="left"/>
              <w:rPr>
                <w:b/>
                <w:color w:val="44546A"/>
                <w:lang w:val="en-GB"/>
              </w:rPr>
            </w:pPr>
            <w:r w:rsidRPr="00B823D9">
              <w:rPr>
                <w:b/>
                <w:color w:val="44546A"/>
                <w:lang w:val="en-GB"/>
              </w:rPr>
              <w:t>Oczy - HuskyLens Kendryte K210 (we wszystkich scenariuszach)</w:t>
            </w:r>
          </w:p>
          <w:p w:rsidR="00B823D9" w:rsidRPr="00B823D9" w:rsidRDefault="00B823D9" w:rsidP="00B823D9">
            <w:pPr>
              <w:jc w:val="left"/>
              <w:rPr>
                <w:b/>
                <w:color w:val="44546A"/>
                <w:lang w:val="en-GB"/>
              </w:rPr>
            </w:pPr>
          </w:p>
          <w:p w:rsidR="00B823D9" w:rsidRPr="00B823D9" w:rsidRDefault="00B823D9" w:rsidP="00B823D9">
            <w:pPr>
              <w:jc w:val="left"/>
              <w:rPr>
                <w:color w:val="44546A"/>
                <w:lang w:val="en-GB"/>
              </w:rPr>
            </w:pPr>
            <w:r w:rsidRPr="00B823D9">
              <w:rPr>
                <w:color w:val="44546A"/>
                <w:lang w:val="en-GB"/>
              </w:rPr>
              <w:t>Nasz mobilny robot będzie w stanie postrzegać otoczenie za pomocą tej kamery. HuskyLens to łatwy w użyciu czujnik sztucznej inteligencji i komputerowego widzenia, który posiada 7 wbudowanych funkcji: rozpoznawanie twarzy, śledzenie obiektów, rozpoznawanie obiektów, śledzenie linii, rozpoznawanie kolorów, rozpoznawanie etykiet i klasyfikacja obiektów.</w:t>
            </w:r>
          </w:p>
          <w:p w:rsidR="00B823D9" w:rsidRPr="00B823D9" w:rsidRDefault="00B823D9" w:rsidP="00B823D9">
            <w:pPr>
              <w:jc w:val="left"/>
              <w:rPr>
                <w:color w:val="44546A"/>
                <w:lang w:val="en-GB"/>
              </w:rPr>
            </w:pPr>
          </w:p>
          <w:p w:rsidR="00B823D9" w:rsidRPr="00B823D9" w:rsidRDefault="00B823D9" w:rsidP="00B823D9">
            <w:pPr>
              <w:jc w:val="left"/>
              <w:rPr>
                <w:color w:val="44546A"/>
                <w:lang w:val="en-GB"/>
              </w:rPr>
            </w:pPr>
            <w:r w:rsidRPr="00B823D9">
              <w:rPr>
                <w:color w:val="44546A"/>
                <w:lang w:val="en-GB"/>
              </w:rPr>
              <w:t>Może być łatwo podłączony do dowolnego urządzenia Arduino lub Arduino-kompatybilnego oraz do micro:bita. Teraz możesz tworzyć bardzo kreatywne projekty nawet bez znajomości zaawansowanych algorytmów uczenia maszynowego.</w:t>
            </w:r>
          </w:p>
          <w:p w:rsidR="00B823D9" w:rsidRDefault="00B823D9" w:rsidP="00B823D9">
            <w:pPr>
              <w:jc w:val="left"/>
              <w:rPr>
                <w:color w:val="44546A"/>
                <w:lang w:val="en-GB"/>
              </w:rPr>
            </w:pPr>
            <w:r w:rsidRPr="00B823D9">
              <w:rPr>
                <w:color w:val="44546A"/>
                <w:lang w:val="en-GB"/>
              </w:rPr>
              <w:t>Spójrzmy teraz na kamerę.</w:t>
            </w:r>
          </w:p>
          <w:p w:rsidR="00502D6A" w:rsidRPr="00B823D9" w:rsidRDefault="00502D6A" w:rsidP="00B823D9">
            <w:pPr>
              <w:jc w:val="left"/>
              <w:rPr>
                <w:color w:val="44546A"/>
                <w:lang w:val="en-GB"/>
              </w:rPr>
            </w:pPr>
          </w:p>
          <w:p w:rsidR="00534CC5" w:rsidRPr="002E19E5" w:rsidRDefault="00534CC5">
            <w:pPr>
              <w:jc w:val="left"/>
              <w:rPr>
                <w:color w:val="44546A"/>
                <w:lang w:val="en-GB"/>
              </w:rPr>
            </w:pPr>
            <w:r>
              <w:rPr>
                <w:noProof/>
                <w:color w:val="44546A"/>
                <w:lang w:val="pl-PL" w:eastAsia="pl-PL"/>
              </w:rPr>
              <w:drawing>
                <wp:inline distT="0" distB="0" distL="0" distR="0">
                  <wp:extent cx="5198166" cy="2255286"/>
                  <wp:effectExtent l="0" t="0" r="2540" b="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ka 12"/>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219324" cy="2264466"/>
                          </a:xfrm>
                          <a:prstGeom prst="rect">
                            <a:avLst/>
                          </a:prstGeom>
                        </pic:spPr>
                      </pic:pic>
                    </a:graphicData>
                  </a:graphic>
                </wp:inline>
              </w:drawing>
            </w:r>
          </w:p>
          <w:p w:rsidR="0063618E" w:rsidRPr="002E19E5" w:rsidRDefault="00534CC5">
            <w:pPr>
              <w:jc w:val="left"/>
              <w:rPr>
                <w:color w:val="44546A"/>
                <w:lang w:val="en-GB"/>
              </w:rPr>
            </w:pPr>
            <w:r>
              <w:rPr>
                <w:noProof/>
                <w:color w:val="44546A"/>
                <w:lang w:val="pl-PL" w:eastAsia="pl-PL"/>
              </w:rPr>
              <w:drawing>
                <wp:inline distT="0" distB="0" distL="0" distR="0">
                  <wp:extent cx="1972918" cy="1972918"/>
                  <wp:effectExtent l="0" t="0" r="8890" b="889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ka 13"/>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988379" cy="1988379"/>
                          </a:xfrm>
                          <a:prstGeom prst="rect">
                            <a:avLst/>
                          </a:prstGeom>
                        </pic:spPr>
                      </pic:pic>
                    </a:graphicData>
                  </a:graphic>
                </wp:inline>
              </w:drawing>
            </w:r>
          </w:p>
          <w:p w:rsidR="0063618E" w:rsidRPr="002E19E5" w:rsidRDefault="0063618E">
            <w:pPr>
              <w:jc w:val="left"/>
              <w:rPr>
                <w:color w:val="44546A"/>
                <w:lang w:val="en-GB"/>
              </w:rPr>
            </w:pPr>
          </w:p>
          <w:p w:rsidR="00502D6A" w:rsidRPr="00502D6A" w:rsidRDefault="00502D6A" w:rsidP="00502D6A">
            <w:pPr>
              <w:jc w:val="left"/>
              <w:rPr>
                <w:b/>
                <w:color w:val="44546A"/>
                <w:lang w:val="en-GB"/>
              </w:rPr>
            </w:pPr>
            <w:r w:rsidRPr="00502D6A">
              <w:rPr>
                <w:b/>
                <w:color w:val="44546A"/>
                <w:lang w:val="en-GB"/>
              </w:rPr>
              <w:t>Przyciski</w:t>
            </w:r>
          </w:p>
          <w:p w:rsidR="00502D6A" w:rsidRPr="00502D6A" w:rsidRDefault="00502D6A" w:rsidP="00502D6A">
            <w:pPr>
              <w:jc w:val="left"/>
              <w:rPr>
                <w:b/>
                <w:color w:val="44546A"/>
                <w:lang w:val="en-GB"/>
              </w:rPr>
            </w:pPr>
          </w:p>
          <w:p w:rsidR="00502D6A" w:rsidRPr="00502D6A" w:rsidRDefault="00502D6A" w:rsidP="00502D6A">
            <w:pPr>
              <w:jc w:val="left"/>
              <w:rPr>
                <w:color w:val="44546A"/>
                <w:lang w:val="en-GB"/>
              </w:rPr>
            </w:pPr>
            <w:r w:rsidRPr="00502D6A">
              <w:rPr>
                <w:color w:val="44546A"/>
                <w:lang w:val="en-GB"/>
              </w:rPr>
              <w:t>Na HuskyLens znajdują się dwa przyciski: przycisk funkcji (function button) i przycisk nauki (learning button). Podstawowe operacje tych dwóch przycisków są przedstawione poniżej:</w:t>
            </w:r>
          </w:p>
          <w:p w:rsidR="00502D6A" w:rsidRPr="00502D6A" w:rsidRDefault="00502D6A" w:rsidP="00502D6A">
            <w:pPr>
              <w:pStyle w:val="Akapitzlist"/>
              <w:numPr>
                <w:ilvl w:val="0"/>
                <w:numId w:val="17"/>
              </w:numPr>
              <w:jc w:val="left"/>
              <w:rPr>
                <w:color w:val="44546A"/>
                <w:lang w:val="en-GB"/>
              </w:rPr>
            </w:pPr>
            <w:r w:rsidRPr="00502D6A">
              <w:rPr>
                <w:color w:val="44546A"/>
                <w:lang w:val="en-GB"/>
              </w:rPr>
              <w:t>Przekręć przycisk "funkcji" w lewo lub prawo, aby przełączać między różnymi funkcjami.</w:t>
            </w:r>
          </w:p>
          <w:p w:rsidR="00502D6A" w:rsidRPr="00502D6A" w:rsidRDefault="00502D6A" w:rsidP="00502D6A">
            <w:pPr>
              <w:pStyle w:val="Akapitzlist"/>
              <w:numPr>
                <w:ilvl w:val="0"/>
                <w:numId w:val="17"/>
              </w:numPr>
              <w:jc w:val="left"/>
              <w:rPr>
                <w:color w:val="44546A"/>
                <w:lang w:val="en-GB"/>
              </w:rPr>
            </w:pPr>
            <w:r w:rsidRPr="00502D6A">
              <w:rPr>
                <w:color w:val="44546A"/>
                <w:lang w:val="en-GB"/>
              </w:rPr>
              <w:t>Krótkie naciśnięcie przycisku "nauki" służy do nauki określonego obiektu. Długie naciśnięcie przycisku "nauki" pozwala na ciągłe uczenie określonego obiektu z różnych kątów i odległości. Jeśli HuskyLens już nauczył się danego obiektu, krótkie naciśnięcie przycisku "nauki" spowoduje jego zapomnienie.</w:t>
            </w:r>
          </w:p>
          <w:p w:rsidR="00502D6A" w:rsidRPr="00502D6A" w:rsidRDefault="00502D6A" w:rsidP="00502D6A">
            <w:pPr>
              <w:pStyle w:val="Akapitzlist"/>
              <w:numPr>
                <w:ilvl w:val="0"/>
                <w:numId w:val="17"/>
              </w:numPr>
              <w:jc w:val="left"/>
              <w:rPr>
                <w:color w:val="44546A"/>
                <w:lang w:val="en-GB"/>
              </w:rPr>
            </w:pPr>
            <w:r w:rsidRPr="00502D6A">
              <w:rPr>
                <w:color w:val="44546A"/>
                <w:lang w:val="en-GB"/>
              </w:rPr>
              <w:lastRenderedPageBreak/>
              <w:t>Długie naciśnięcie przycisku "funkcji" powoduje wejście do drugiego poziomu menu (ustawienia parametrów) w bieżącej funkcji. Przekręć w lewo, prawo lub krótko naciśnij przycisk "funkcji", aby ustawić odpowiednie parametry.</w:t>
            </w:r>
          </w:p>
          <w:p w:rsidR="00502D6A" w:rsidRDefault="00502D6A" w:rsidP="00502D6A">
            <w:pPr>
              <w:jc w:val="left"/>
              <w:rPr>
                <w:color w:val="44546A"/>
                <w:lang w:val="en-GB"/>
              </w:rPr>
            </w:pPr>
          </w:p>
          <w:p w:rsidR="00502D6A" w:rsidRPr="00502D6A" w:rsidRDefault="00502D6A" w:rsidP="00502D6A">
            <w:pPr>
              <w:jc w:val="left"/>
              <w:rPr>
                <w:b/>
                <w:color w:val="44546A"/>
                <w:lang w:val="en-GB"/>
              </w:rPr>
            </w:pPr>
            <w:r w:rsidRPr="00502D6A">
              <w:rPr>
                <w:b/>
                <w:color w:val="44546A"/>
                <w:lang w:val="en-GB"/>
              </w:rPr>
              <w:t>System współrzędnych</w:t>
            </w:r>
          </w:p>
          <w:p w:rsidR="00502D6A" w:rsidRPr="00502D6A" w:rsidRDefault="00502D6A" w:rsidP="00502D6A">
            <w:pPr>
              <w:jc w:val="left"/>
              <w:rPr>
                <w:b/>
                <w:color w:val="44546A"/>
                <w:lang w:val="en-GB"/>
              </w:rPr>
            </w:pPr>
          </w:p>
          <w:p w:rsidR="00502D6A" w:rsidRPr="00502D6A" w:rsidRDefault="00502D6A" w:rsidP="00502D6A">
            <w:pPr>
              <w:jc w:val="left"/>
              <w:rPr>
                <w:color w:val="44546A"/>
                <w:lang w:val="en-GB"/>
              </w:rPr>
            </w:pPr>
            <w:r w:rsidRPr="00502D6A">
              <w:rPr>
                <w:color w:val="44546A"/>
                <w:lang w:val="en-GB"/>
              </w:rPr>
              <w:t>Kiedy HuskyLens wykryje obiekt, cel zostanie automatycznie zaznaczony na ekranie za pomocą kolorowej ramki. Współrzędne pozycji ramki koloru x i y są przypisane zgodnie z następującym systemem współrzędnych. Po otrzymaniu współrzędnych z portu UART / I2C, można poznać pozycję obiektu.</w:t>
            </w:r>
          </w:p>
          <w:p w:rsidR="0063618E" w:rsidRDefault="00502D6A" w:rsidP="00502D6A">
            <w:pPr>
              <w:jc w:val="left"/>
              <w:rPr>
                <w:rFonts w:ascii="MS Gothic" w:eastAsia="MS Gothic" w:hAnsi="MS Gothic" w:cs="MS Gothic"/>
                <w:color w:val="44546A"/>
                <w:lang w:val="en-GB"/>
              </w:rPr>
            </w:pPr>
            <w:r w:rsidRPr="00502D6A">
              <w:rPr>
                <w:color w:val="44546A"/>
                <w:lang w:val="en-GB"/>
              </w:rPr>
              <w:t>Format: (x, y)</w:t>
            </w:r>
          </w:p>
          <w:p w:rsidR="00502D6A" w:rsidRPr="002E19E5" w:rsidRDefault="00502D6A">
            <w:pPr>
              <w:jc w:val="left"/>
              <w:rPr>
                <w:b/>
                <w:color w:val="44546A"/>
                <w:lang w:val="en-GB"/>
              </w:rPr>
            </w:pPr>
          </w:p>
          <w:p w:rsidR="0063618E" w:rsidRDefault="00CF2B1E">
            <w:pPr>
              <w:jc w:val="left"/>
              <w:rPr>
                <w:color w:val="44546A"/>
                <w:lang w:val="en-GB"/>
              </w:rPr>
            </w:pPr>
            <w:r w:rsidRPr="0014130E">
              <w:rPr>
                <w:noProof/>
                <w:color w:val="44546A"/>
                <w:lang w:val="pl-PL" w:eastAsia="pl-PL"/>
              </w:rPr>
              <w:drawing>
                <wp:inline distT="0" distB="0" distL="0" distR="0">
                  <wp:extent cx="1764025" cy="1698692"/>
                  <wp:effectExtent l="0" t="0" r="0" b="0"/>
                  <wp:docPr id="58" name="image6.png" descr="CoordinateSystem"/>
                  <wp:cNvGraphicFramePr/>
                  <a:graphic xmlns:a="http://schemas.openxmlformats.org/drawingml/2006/main">
                    <a:graphicData uri="http://schemas.openxmlformats.org/drawingml/2006/picture">
                      <pic:pic xmlns:pic="http://schemas.openxmlformats.org/drawingml/2006/picture">
                        <pic:nvPicPr>
                          <pic:cNvPr id="0" name="image6.png" descr="CoordinateSystem"/>
                          <pic:cNvPicPr preferRelativeResize="0"/>
                        </pic:nvPicPr>
                        <pic:blipFill>
                          <a:blip r:embed="rId17"/>
                          <a:srcRect/>
                          <a:stretch>
                            <a:fillRect/>
                          </a:stretch>
                        </pic:blipFill>
                        <pic:spPr>
                          <a:xfrm>
                            <a:off x="0" y="0"/>
                            <a:ext cx="1764025" cy="1698692"/>
                          </a:xfrm>
                          <a:prstGeom prst="rect">
                            <a:avLst/>
                          </a:prstGeom>
                          <a:ln/>
                        </pic:spPr>
                      </pic:pic>
                    </a:graphicData>
                  </a:graphic>
                </wp:inline>
              </w:drawing>
            </w:r>
          </w:p>
          <w:p w:rsidR="00502D6A" w:rsidRPr="0014130E" w:rsidRDefault="00502D6A">
            <w:pPr>
              <w:jc w:val="left"/>
              <w:rPr>
                <w:color w:val="44546A"/>
                <w:lang w:val="en-GB"/>
              </w:rPr>
            </w:pPr>
          </w:p>
          <w:p w:rsidR="00502D6A" w:rsidRPr="00502D6A" w:rsidRDefault="00502D6A" w:rsidP="00502D6A">
            <w:pPr>
              <w:jc w:val="left"/>
              <w:rPr>
                <w:color w:val="44546A"/>
                <w:lang w:val="en-GB"/>
              </w:rPr>
            </w:pPr>
            <w:r w:rsidRPr="00502D6A">
              <w:rPr>
                <w:color w:val="44546A"/>
                <w:lang w:val="en-GB"/>
              </w:rPr>
              <w:t>Funkcje:</w:t>
            </w:r>
          </w:p>
          <w:p w:rsidR="00502D6A" w:rsidRPr="00502D6A" w:rsidRDefault="00502D6A" w:rsidP="00502D6A">
            <w:pPr>
              <w:jc w:val="left"/>
              <w:rPr>
                <w:color w:val="44546A"/>
                <w:lang w:val="en-GB"/>
              </w:rPr>
            </w:pPr>
            <w:r w:rsidRPr="00502D6A">
              <w:rPr>
                <w:color w:val="44546A"/>
                <w:lang w:val="en-GB"/>
              </w:rPr>
              <w:t>1) Rozpoznawanie twarzy</w:t>
            </w:r>
          </w:p>
          <w:p w:rsidR="00502D6A" w:rsidRPr="00502D6A" w:rsidRDefault="00502D6A" w:rsidP="00502D6A">
            <w:pPr>
              <w:jc w:val="left"/>
              <w:rPr>
                <w:color w:val="44546A"/>
                <w:lang w:val="en-GB"/>
              </w:rPr>
            </w:pPr>
            <w:r w:rsidRPr="00502D6A">
              <w:rPr>
                <w:color w:val="44546A"/>
                <w:lang w:val="en-GB"/>
              </w:rPr>
              <w:t>2) Śledzenie obiektów</w:t>
            </w:r>
          </w:p>
          <w:p w:rsidR="00502D6A" w:rsidRPr="00502D6A" w:rsidRDefault="00502D6A" w:rsidP="00502D6A">
            <w:pPr>
              <w:jc w:val="left"/>
              <w:rPr>
                <w:color w:val="44546A"/>
                <w:lang w:val="en-GB"/>
              </w:rPr>
            </w:pPr>
            <w:r w:rsidRPr="00502D6A">
              <w:rPr>
                <w:color w:val="44546A"/>
                <w:lang w:val="en-GB"/>
              </w:rPr>
              <w:t>3) Rozpoznawanie obiektów</w:t>
            </w:r>
          </w:p>
          <w:p w:rsidR="00502D6A" w:rsidRPr="00502D6A" w:rsidRDefault="00502D6A" w:rsidP="00502D6A">
            <w:pPr>
              <w:jc w:val="left"/>
              <w:rPr>
                <w:color w:val="44546A"/>
                <w:lang w:val="en-GB"/>
              </w:rPr>
            </w:pPr>
            <w:r w:rsidRPr="00502D6A">
              <w:rPr>
                <w:color w:val="44546A"/>
                <w:lang w:val="en-GB"/>
              </w:rPr>
              <w:t>4) Śledzenie linii</w:t>
            </w:r>
          </w:p>
          <w:p w:rsidR="00502D6A" w:rsidRPr="00502D6A" w:rsidRDefault="00502D6A" w:rsidP="00502D6A">
            <w:pPr>
              <w:jc w:val="left"/>
              <w:rPr>
                <w:color w:val="44546A"/>
                <w:lang w:val="en-GB"/>
              </w:rPr>
            </w:pPr>
            <w:r w:rsidRPr="00502D6A">
              <w:rPr>
                <w:color w:val="44546A"/>
                <w:lang w:val="en-GB"/>
              </w:rPr>
              <w:t>5) Rozpoznawanie kolorów</w:t>
            </w:r>
          </w:p>
          <w:p w:rsidR="00502D6A" w:rsidRPr="00502D6A" w:rsidRDefault="00502D6A" w:rsidP="00502D6A">
            <w:pPr>
              <w:jc w:val="left"/>
              <w:rPr>
                <w:color w:val="44546A"/>
                <w:lang w:val="en-GB"/>
              </w:rPr>
            </w:pPr>
            <w:r w:rsidRPr="00502D6A">
              <w:rPr>
                <w:color w:val="44546A"/>
                <w:lang w:val="en-GB"/>
              </w:rPr>
              <w:t>6) Rozpoznawanie etykiet</w:t>
            </w:r>
          </w:p>
          <w:p w:rsidR="00502D6A" w:rsidRDefault="00502D6A" w:rsidP="00502D6A">
            <w:pPr>
              <w:jc w:val="left"/>
              <w:rPr>
                <w:color w:val="44546A"/>
                <w:lang w:val="en-GB"/>
              </w:rPr>
            </w:pPr>
            <w:r w:rsidRPr="00502D6A">
              <w:rPr>
                <w:color w:val="44546A"/>
                <w:lang w:val="en-GB"/>
              </w:rPr>
              <w:t>7) Klasyfikacja obiektów</w:t>
            </w:r>
          </w:p>
          <w:p w:rsidR="00502D6A" w:rsidRPr="0014130E" w:rsidRDefault="00502D6A" w:rsidP="00502D6A">
            <w:pPr>
              <w:ind w:left="720"/>
              <w:jc w:val="left"/>
              <w:rPr>
                <w:color w:val="44546A"/>
                <w:lang w:val="en-GB"/>
              </w:rPr>
            </w:pPr>
          </w:p>
          <w:p w:rsidR="00502D6A" w:rsidRPr="00502D6A" w:rsidRDefault="00502D6A" w:rsidP="00502D6A">
            <w:pPr>
              <w:jc w:val="left"/>
              <w:rPr>
                <w:b/>
                <w:color w:val="44546A"/>
                <w:lang w:val="en-GB"/>
              </w:rPr>
            </w:pPr>
            <w:r w:rsidRPr="00502D6A">
              <w:rPr>
                <w:b/>
                <w:color w:val="44546A"/>
                <w:lang w:val="en-GB"/>
              </w:rPr>
              <w:t>Instrukcje kolorów</w:t>
            </w:r>
          </w:p>
          <w:p w:rsidR="00502D6A" w:rsidRPr="00502D6A" w:rsidRDefault="00502D6A" w:rsidP="00502D6A">
            <w:pPr>
              <w:jc w:val="left"/>
              <w:rPr>
                <w:b/>
                <w:color w:val="44546A"/>
                <w:lang w:val="en-GB"/>
              </w:rPr>
            </w:pPr>
          </w:p>
          <w:p w:rsidR="00502D6A" w:rsidRPr="00502D6A" w:rsidRDefault="00502D6A" w:rsidP="00502D6A">
            <w:pPr>
              <w:jc w:val="left"/>
              <w:rPr>
                <w:color w:val="44546A"/>
                <w:lang w:val="en-GB"/>
              </w:rPr>
            </w:pPr>
            <w:r w:rsidRPr="00502D6A">
              <w:rPr>
                <w:color w:val="44546A"/>
                <w:lang w:val="en-GB"/>
              </w:rPr>
              <w:t>W każdej funkcji definicje kolorów ramki oraz symbolu "+" na środku ekranu są takie same, co pomaga w określeniu aktualnego statusu HuskyLens.</w:t>
            </w:r>
          </w:p>
          <w:p w:rsidR="00502D6A" w:rsidRPr="0014130E" w:rsidRDefault="00502D6A" w:rsidP="00502D6A">
            <w:pPr>
              <w:jc w:val="left"/>
              <w:rPr>
                <w:color w:val="44546A"/>
                <w:lang w:val="en-GB"/>
              </w:rPr>
            </w:pPr>
          </w:p>
          <w:tbl>
            <w:tblPr>
              <w:tblStyle w:val="a5"/>
              <w:tblW w:w="8828" w:type="dxa"/>
              <w:tblInd w:w="0" w:type="dxa"/>
              <w:tblLayout w:type="fixed"/>
              <w:tblLook w:val="0400"/>
            </w:tblPr>
            <w:tblGrid>
              <w:gridCol w:w="4023"/>
              <w:gridCol w:w="4805"/>
            </w:tblGrid>
            <w:tr w:rsidR="00502D6A" w:rsidRPr="00203BE0" w:rsidTr="002F4703">
              <w:tc>
                <w:tcPr>
                  <w:tcW w:w="4023"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502D6A" w:rsidRPr="00457021" w:rsidRDefault="00502D6A" w:rsidP="003248E5">
                  <w:r w:rsidRPr="00457021">
                    <w:t>Kolor</w:t>
                  </w:r>
                </w:p>
              </w:tc>
              <w:tc>
                <w:tcPr>
                  <w:tcW w:w="4805"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502D6A" w:rsidRPr="00457021" w:rsidRDefault="00502D6A" w:rsidP="003248E5">
                  <w:r w:rsidRPr="00457021">
                    <w:t>Status</w:t>
                  </w:r>
                </w:p>
              </w:tc>
            </w:tr>
            <w:tr w:rsidR="00502D6A" w:rsidRPr="00203BE0" w:rsidTr="002F4703">
              <w:tc>
                <w:tcPr>
                  <w:tcW w:w="4023"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502D6A" w:rsidRPr="00457021" w:rsidRDefault="00502D6A" w:rsidP="003248E5">
                  <w:r w:rsidRPr="00457021">
                    <w:t>Od pomarańczowego do żółtego, a następnie od żółtego do pomarańczowego</w:t>
                  </w:r>
                </w:p>
              </w:tc>
              <w:tc>
                <w:tcPr>
                  <w:tcW w:w="4805"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502D6A" w:rsidRPr="00457021" w:rsidRDefault="00502D6A" w:rsidP="003248E5">
                  <w:r w:rsidRPr="00457021">
                    <w:t>Nie nauczono jeszcze obiektu, ale jest gotowy do nauki</w:t>
                  </w:r>
                </w:p>
              </w:tc>
            </w:tr>
            <w:tr w:rsidR="00502D6A" w:rsidRPr="00203BE0" w:rsidTr="002F4703">
              <w:tc>
                <w:tcPr>
                  <w:tcW w:w="4023" w:type="dxa"/>
                  <w:tcBorders>
                    <w:top w:val="single" w:sz="6" w:space="0" w:color="DFE2E5"/>
                    <w:left w:val="single" w:sz="6" w:space="0" w:color="DFE2E5"/>
                    <w:bottom w:val="single" w:sz="6" w:space="0" w:color="DFE2E5"/>
                    <w:right w:val="single" w:sz="6" w:space="0" w:color="DFE2E5"/>
                  </w:tcBorders>
                  <w:shd w:val="clear" w:color="auto" w:fill="F6F8FA"/>
                  <w:tcMar>
                    <w:top w:w="90" w:type="dxa"/>
                    <w:left w:w="195" w:type="dxa"/>
                    <w:bottom w:w="90" w:type="dxa"/>
                    <w:right w:w="195" w:type="dxa"/>
                  </w:tcMar>
                </w:tcPr>
                <w:p w:rsidR="00502D6A" w:rsidRPr="00457021" w:rsidRDefault="00502D6A" w:rsidP="003248E5">
                  <w:r w:rsidRPr="00457021">
                    <w:t>Żółty</w:t>
                  </w:r>
                </w:p>
              </w:tc>
              <w:tc>
                <w:tcPr>
                  <w:tcW w:w="4805" w:type="dxa"/>
                  <w:tcBorders>
                    <w:top w:val="single" w:sz="6" w:space="0" w:color="DFE2E5"/>
                    <w:left w:val="single" w:sz="6" w:space="0" w:color="DFE2E5"/>
                    <w:bottom w:val="single" w:sz="6" w:space="0" w:color="DFE2E5"/>
                    <w:right w:val="single" w:sz="6" w:space="0" w:color="DFE2E5"/>
                  </w:tcBorders>
                  <w:shd w:val="clear" w:color="auto" w:fill="F6F8FA"/>
                  <w:tcMar>
                    <w:top w:w="90" w:type="dxa"/>
                    <w:left w:w="195" w:type="dxa"/>
                    <w:bottom w:w="90" w:type="dxa"/>
                    <w:right w:w="195" w:type="dxa"/>
                  </w:tcMar>
                </w:tcPr>
                <w:p w:rsidR="00502D6A" w:rsidRPr="00457021" w:rsidRDefault="00502D6A" w:rsidP="003248E5">
                  <w:r w:rsidRPr="00457021">
                    <w:t>Nauczanie nowego obiektu</w:t>
                  </w:r>
                </w:p>
              </w:tc>
            </w:tr>
            <w:tr w:rsidR="00502D6A" w:rsidRPr="00203BE0" w:rsidTr="002F4703">
              <w:tc>
                <w:tcPr>
                  <w:tcW w:w="4023"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502D6A" w:rsidRPr="00457021" w:rsidRDefault="00502D6A" w:rsidP="003248E5">
                  <w:r w:rsidRPr="00457021">
                    <w:t>Niebieski</w:t>
                  </w:r>
                </w:p>
              </w:tc>
              <w:tc>
                <w:tcPr>
                  <w:tcW w:w="4805"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502D6A" w:rsidRDefault="00502D6A" w:rsidP="003248E5">
                  <w:r w:rsidRPr="00457021">
                    <w:t>Nauczono obiekt i rozpoznano go</w:t>
                  </w:r>
                </w:p>
              </w:tc>
            </w:tr>
          </w:tbl>
          <w:p w:rsidR="00502D6A" w:rsidRDefault="00502D6A">
            <w:pPr>
              <w:jc w:val="left"/>
              <w:rPr>
                <w:color w:val="44546A"/>
                <w:lang w:val="en-GB"/>
              </w:rPr>
            </w:pPr>
          </w:p>
          <w:p w:rsidR="00502D6A" w:rsidRDefault="00CF2B1E">
            <w:pPr>
              <w:jc w:val="left"/>
              <w:rPr>
                <w:color w:val="44546A"/>
                <w:lang w:val="en-GB"/>
              </w:rPr>
            </w:pPr>
            <w:r w:rsidRPr="0014130E">
              <w:rPr>
                <w:color w:val="44546A"/>
                <w:lang w:val="en-GB"/>
              </w:rPr>
              <w:br/>
            </w:r>
            <w:r w:rsidR="00502D6A" w:rsidRPr="00502D6A">
              <w:rPr>
                <w:color w:val="44546A"/>
                <w:lang w:val="en-GB"/>
              </w:rPr>
              <w:t>Wskaźnik LE</w:t>
            </w:r>
            <w:r w:rsidR="00502D6A">
              <w:rPr>
                <w:color w:val="44546A"/>
                <w:lang w:val="en-GB"/>
              </w:rPr>
              <w:t>D RGB służy do wskazywania statusu</w:t>
            </w:r>
            <w:r w:rsidR="00502D6A" w:rsidRPr="00502D6A">
              <w:rPr>
                <w:color w:val="44546A"/>
                <w:lang w:val="en-GB"/>
              </w:rPr>
              <w:t xml:space="preserve"> funkcji rozpoznawania twarzy. Jego kolory są zdefiniowane w następujący sposób.</w:t>
            </w:r>
          </w:p>
          <w:p w:rsidR="00502D6A" w:rsidRPr="0014130E" w:rsidRDefault="00502D6A">
            <w:pPr>
              <w:jc w:val="left"/>
              <w:rPr>
                <w:color w:val="44546A"/>
                <w:lang w:val="en-GB"/>
              </w:rPr>
            </w:pPr>
          </w:p>
          <w:tbl>
            <w:tblPr>
              <w:tblStyle w:val="a6"/>
              <w:tblW w:w="9064" w:type="dxa"/>
              <w:tblInd w:w="0" w:type="dxa"/>
              <w:tblLayout w:type="fixed"/>
              <w:tblLook w:val="0400"/>
            </w:tblPr>
            <w:tblGrid>
              <w:gridCol w:w="1977"/>
              <w:gridCol w:w="7087"/>
            </w:tblGrid>
            <w:tr w:rsidR="00C85169" w:rsidRPr="00203BE0" w:rsidTr="006B3B76">
              <w:tc>
                <w:tcPr>
                  <w:tcW w:w="197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C85169" w:rsidRPr="00E4175B" w:rsidRDefault="00C85169" w:rsidP="00C7520E">
                  <w:r w:rsidRPr="00E4175B">
                    <w:t>Kolor</w:t>
                  </w:r>
                </w:p>
              </w:tc>
              <w:tc>
                <w:tcPr>
                  <w:tcW w:w="708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C85169" w:rsidRPr="00E4175B" w:rsidRDefault="00C85169" w:rsidP="00C7520E">
                  <w:r w:rsidRPr="00E4175B">
                    <w:t>Status</w:t>
                  </w:r>
                </w:p>
              </w:tc>
            </w:tr>
            <w:tr w:rsidR="00C85169" w:rsidRPr="00203BE0" w:rsidTr="006B3B76">
              <w:tc>
                <w:tcPr>
                  <w:tcW w:w="197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C85169" w:rsidRPr="00E4175B" w:rsidRDefault="00C85169" w:rsidP="00C7520E">
                  <w:r w:rsidRPr="00E4175B">
                    <w:lastRenderedPageBreak/>
                    <w:t>Niebieski</w:t>
                  </w:r>
                </w:p>
              </w:tc>
              <w:tc>
                <w:tcPr>
                  <w:tcW w:w="708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C85169" w:rsidRPr="00E4175B" w:rsidRDefault="00C85169" w:rsidP="00C7520E">
                  <w:r w:rsidRPr="00E4175B">
                    <w:t>Nie nauczono jeszcze twarzy, ale wykryto twarz</w:t>
                  </w:r>
                </w:p>
              </w:tc>
            </w:tr>
            <w:tr w:rsidR="00C85169" w:rsidRPr="00203BE0" w:rsidTr="006B3B76">
              <w:tc>
                <w:tcPr>
                  <w:tcW w:w="1977" w:type="dxa"/>
                  <w:tcBorders>
                    <w:top w:val="single" w:sz="6" w:space="0" w:color="DFE2E5"/>
                    <w:left w:val="single" w:sz="6" w:space="0" w:color="DFE2E5"/>
                    <w:bottom w:val="single" w:sz="6" w:space="0" w:color="DFE2E5"/>
                    <w:right w:val="single" w:sz="6" w:space="0" w:color="DFE2E5"/>
                  </w:tcBorders>
                  <w:shd w:val="clear" w:color="auto" w:fill="F6F8FA"/>
                  <w:tcMar>
                    <w:top w:w="90" w:type="dxa"/>
                    <w:left w:w="195" w:type="dxa"/>
                    <w:bottom w:w="90" w:type="dxa"/>
                    <w:right w:w="195" w:type="dxa"/>
                  </w:tcMar>
                </w:tcPr>
                <w:p w:rsidR="00C85169" w:rsidRPr="00E4175B" w:rsidRDefault="00C85169" w:rsidP="00C7520E">
                  <w:r w:rsidRPr="00E4175B">
                    <w:t>Żółty</w:t>
                  </w:r>
                </w:p>
              </w:tc>
              <w:tc>
                <w:tcPr>
                  <w:tcW w:w="7087" w:type="dxa"/>
                  <w:tcBorders>
                    <w:top w:val="single" w:sz="6" w:space="0" w:color="DFE2E5"/>
                    <w:left w:val="single" w:sz="6" w:space="0" w:color="DFE2E5"/>
                    <w:bottom w:val="single" w:sz="6" w:space="0" w:color="DFE2E5"/>
                    <w:right w:val="single" w:sz="6" w:space="0" w:color="DFE2E5"/>
                  </w:tcBorders>
                  <w:shd w:val="clear" w:color="auto" w:fill="F6F8FA"/>
                  <w:tcMar>
                    <w:top w:w="90" w:type="dxa"/>
                    <w:left w:w="195" w:type="dxa"/>
                    <w:bottom w:w="90" w:type="dxa"/>
                    <w:right w:w="195" w:type="dxa"/>
                  </w:tcMar>
                </w:tcPr>
                <w:p w:rsidR="00C85169" w:rsidRPr="00E4175B" w:rsidRDefault="00C85169" w:rsidP="00C7520E">
                  <w:r w:rsidRPr="00E4175B">
                    <w:t>Nauczanie nowej twarzy</w:t>
                  </w:r>
                </w:p>
              </w:tc>
            </w:tr>
            <w:tr w:rsidR="00C85169" w:rsidRPr="00203BE0" w:rsidTr="006B3B76">
              <w:tc>
                <w:tcPr>
                  <w:tcW w:w="197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C85169" w:rsidRPr="00E4175B" w:rsidRDefault="00C85169" w:rsidP="00C7520E">
                  <w:r w:rsidRPr="00E4175B">
                    <w:t>Zielony</w:t>
                  </w:r>
                </w:p>
              </w:tc>
              <w:tc>
                <w:tcPr>
                  <w:tcW w:w="708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tcPr>
                <w:p w:rsidR="00C85169" w:rsidRDefault="00C85169" w:rsidP="00C7520E">
                  <w:r w:rsidRPr="00E4175B">
                    <w:t>Nauczono twarz</w:t>
                  </w:r>
                  <w:r>
                    <w:t>y</w:t>
                  </w:r>
                  <w:r w:rsidRPr="00E4175B">
                    <w:t xml:space="preserve"> i rozpoznano ją</w:t>
                  </w:r>
                </w:p>
              </w:tc>
            </w:tr>
          </w:tbl>
          <w:p w:rsidR="0063618E" w:rsidRPr="0014130E" w:rsidRDefault="00CF2B1E">
            <w:pPr>
              <w:jc w:val="left"/>
              <w:rPr>
                <w:color w:val="44546A"/>
                <w:lang w:val="en-GB"/>
              </w:rPr>
            </w:pPr>
            <w:r w:rsidRPr="0014130E">
              <w:rPr>
                <w:color w:val="44546A"/>
                <w:lang w:val="en-GB"/>
              </w:rPr>
              <w:br/>
            </w:r>
            <w:r w:rsidR="00C85169" w:rsidRPr="00C85169">
              <w:rPr>
                <w:color w:val="44546A"/>
                <w:lang w:val="en-GB"/>
              </w:rPr>
              <w:t>Kompletna instrukcja</w:t>
            </w:r>
            <w:r w:rsidRPr="0014130E">
              <w:rPr>
                <w:color w:val="44546A"/>
                <w:lang w:val="en-GB"/>
              </w:rPr>
              <w:t xml:space="preserve">: </w:t>
            </w:r>
            <w:hyperlink r:id="rId18">
              <w:r w:rsidRPr="0014130E">
                <w:rPr>
                  <w:color w:val="0563C1"/>
                  <w:u w:val="single"/>
                  <w:lang w:val="en-GB"/>
                </w:rPr>
                <w:t>https://wiki.dfrobot.com/HUSKYLENS_V1.0_SKU_SEN0305_SEN0336</w:t>
              </w:r>
            </w:hyperlink>
          </w:p>
          <w:p w:rsidR="00D86D57" w:rsidRPr="0014130E" w:rsidRDefault="00D86D57">
            <w:pPr>
              <w:jc w:val="left"/>
              <w:rPr>
                <w:b/>
                <w:color w:val="44546A"/>
                <w:lang w:val="en-GB"/>
              </w:rPr>
            </w:pPr>
          </w:p>
          <w:p w:rsidR="009F2162" w:rsidRPr="0014130E" w:rsidRDefault="009F2162" w:rsidP="00D86D57">
            <w:pPr>
              <w:jc w:val="left"/>
              <w:rPr>
                <w:b/>
                <w:color w:val="44546A"/>
                <w:lang w:val="en-GB"/>
              </w:rPr>
            </w:pPr>
          </w:p>
          <w:p w:rsidR="009F2162" w:rsidRPr="0014130E" w:rsidRDefault="009F2162" w:rsidP="00D86D57">
            <w:pPr>
              <w:jc w:val="left"/>
              <w:rPr>
                <w:b/>
                <w:color w:val="44546A"/>
                <w:lang w:val="en-GB"/>
              </w:rPr>
            </w:pPr>
          </w:p>
          <w:p w:rsidR="00C85169" w:rsidRPr="00C85169" w:rsidRDefault="00C85169" w:rsidP="00C85169">
            <w:pPr>
              <w:jc w:val="left"/>
              <w:rPr>
                <w:b/>
                <w:color w:val="44546A"/>
                <w:lang w:val="en-GB"/>
              </w:rPr>
            </w:pPr>
            <w:r w:rsidRPr="00C85169">
              <w:rPr>
                <w:b/>
                <w:color w:val="44546A"/>
                <w:lang w:val="en-GB"/>
              </w:rPr>
              <w:t>Nerwy/impulsy/mięśnie 1 - Płyta robota Maqueen Plus</w:t>
            </w:r>
          </w:p>
          <w:p w:rsidR="00C85169" w:rsidRPr="00C85169" w:rsidRDefault="00C85169" w:rsidP="00C85169">
            <w:pPr>
              <w:jc w:val="left"/>
              <w:rPr>
                <w:b/>
                <w:color w:val="44546A"/>
                <w:lang w:val="en-GB"/>
              </w:rPr>
            </w:pPr>
          </w:p>
          <w:p w:rsidR="00D86D57" w:rsidRPr="00C85169" w:rsidRDefault="00C85169" w:rsidP="00C85169">
            <w:pPr>
              <w:jc w:val="left"/>
              <w:rPr>
                <w:color w:val="44546A"/>
                <w:lang w:val="en-GB"/>
              </w:rPr>
            </w:pPr>
            <w:r w:rsidRPr="00C85169">
              <w:rPr>
                <w:color w:val="44546A"/>
                <w:lang w:val="en-GB"/>
              </w:rPr>
              <w:t>Maqueen Plus to inteligentny programowalny robot edukacyjny zaprojektowany dla początkujących. Może być programowany za pomocą platform Mind+ i MakeCode. Został zoptymalizowany pod względem zarządzania energią i wyposażony w większe źródło zasilania. Jest idealny do użytku z czujnikiem wizyjnym HuskyLens AI i posiada większą i bardziej stabilną obudowę. Oferuje także więcej wbudowanych funkcji oraz większą ilość portów rozszerzeń. Nadaje się do nauczania w klasach, a także</w:t>
            </w:r>
            <w:r>
              <w:rPr>
                <w:color w:val="44546A"/>
                <w:lang w:val="en-GB"/>
              </w:rPr>
              <w:t xml:space="preserve"> do zajęć pozalekcyjnych i konkurs</w:t>
            </w:r>
            <w:r w:rsidRPr="00C85169">
              <w:rPr>
                <w:color w:val="44546A"/>
                <w:lang w:val="en-GB"/>
              </w:rPr>
              <w:t>ów robotycznych.</w:t>
            </w:r>
          </w:p>
          <w:p w:rsidR="00C85169" w:rsidRPr="0014130E" w:rsidRDefault="00C85169" w:rsidP="00C85169">
            <w:pPr>
              <w:jc w:val="left"/>
              <w:rPr>
                <w:b/>
                <w:color w:val="44546A"/>
                <w:lang w:val="en-GB"/>
              </w:rPr>
            </w:pPr>
          </w:p>
          <w:p w:rsidR="00D86D57" w:rsidRPr="0014130E" w:rsidRDefault="004F661D">
            <w:pPr>
              <w:jc w:val="left"/>
              <w:rPr>
                <w:b/>
                <w:color w:val="44546A"/>
                <w:lang w:val="en-GB"/>
              </w:rPr>
            </w:pPr>
            <w:r w:rsidRPr="004F661D">
              <w:rPr>
                <w:color w:val="44546A"/>
                <w:lang w:val="en-GB"/>
              </w:rPr>
              <w:t>Oto główne części na płycie Maqueen Plus:</w:t>
            </w:r>
            <w:r w:rsidR="009C6A5F">
              <w:rPr>
                <w:b/>
                <w:noProof/>
                <w:color w:val="44546A"/>
                <w:lang w:val="pl-PL" w:eastAsia="pl-PL"/>
              </w:rPr>
              <w:drawing>
                <wp:inline distT="0" distB="0" distL="0" distR="0">
                  <wp:extent cx="4657414" cy="3463787"/>
                  <wp:effectExtent l="0" t="0" r="0" b="3810"/>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ka 14"/>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684210" cy="3483716"/>
                          </a:xfrm>
                          <a:prstGeom prst="rect">
                            <a:avLst/>
                          </a:prstGeom>
                        </pic:spPr>
                      </pic:pic>
                    </a:graphicData>
                  </a:graphic>
                </wp:inline>
              </w:drawing>
            </w:r>
          </w:p>
          <w:p w:rsidR="00D86D57" w:rsidRPr="0014130E" w:rsidRDefault="00D86D57">
            <w:pPr>
              <w:jc w:val="left"/>
              <w:rPr>
                <w:b/>
                <w:color w:val="44546A"/>
                <w:lang w:val="en-GB"/>
              </w:rPr>
            </w:pPr>
          </w:p>
          <w:p w:rsidR="00D86D57" w:rsidRDefault="009C6A5F">
            <w:pPr>
              <w:jc w:val="left"/>
              <w:rPr>
                <w:b/>
                <w:color w:val="44546A"/>
                <w:lang w:val="en-GB"/>
              </w:rPr>
            </w:pPr>
            <w:r>
              <w:rPr>
                <w:b/>
                <w:noProof/>
                <w:color w:val="44546A"/>
                <w:lang w:val="pl-PL" w:eastAsia="pl-PL"/>
              </w:rPr>
              <w:lastRenderedPageBreak/>
              <w:drawing>
                <wp:inline distT="0" distB="0" distL="0" distR="0">
                  <wp:extent cx="4650218" cy="3632753"/>
                  <wp:effectExtent l="0" t="0" r="0" b="6350"/>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ka 15"/>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691202" cy="3664770"/>
                          </a:xfrm>
                          <a:prstGeom prst="rect">
                            <a:avLst/>
                          </a:prstGeom>
                        </pic:spPr>
                      </pic:pic>
                    </a:graphicData>
                  </a:graphic>
                </wp:inline>
              </w:drawing>
            </w:r>
          </w:p>
          <w:p w:rsidR="004F661D" w:rsidRPr="0014130E" w:rsidRDefault="004F661D">
            <w:pPr>
              <w:jc w:val="left"/>
              <w:rPr>
                <w:b/>
                <w:color w:val="44546A"/>
                <w:lang w:val="en-GB"/>
              </w:rPr>
            </w:pPr>
          </w:p>
          <w:p w:rsidR="004F661D" w:rsidRPr="004F661D" w:rsidRDefault="004F661D" w:rsidP="004F661D">
            <w:pPr>
              <w:jc w:val="left"/>
              <w:rPr>
                <w:b/>
                <w:color w:val="44546A"/>
                <w:lang w:val="en-GB"/>
              </w:rPr>
            </w:pPr>
            <w:r w:rsidRPr="004F661D">
              <w:rPr>
                <w:b/>
                <w:color w:val="44546A"/>
                <w:lang w:val="en-GB"/>
              </w:rPr>
              <w:t>Specyfikacje techniczne Maqueen Plus:</w:t>
            </w:r>
          </w:p>
          <w:p w:rsidR="004F661D" w:rsidRPr="004F661D" w:rsidRDefault="004F661D" w:rsidP="004F661D">
            <w:pPr>
              <w:jc w:val="left"/>
              <w:rPr>
                <w:b/>
                <w:color w:val="44546A"/>
                <w:lang w:val="en-GB"/>
              </w:rPr>
            </w:pPr>
          </w:p>
          <w:p w:rsidR="004F661D" w:rsidRPr="004F661D" w:rsidRDefault="004F661D" w:rsidP="004F661D">
            <w:pPr>
              <w:jc w:val="left"/>
              <w:rPr>
                <w:color w:val="44546A"/>
                <w:lang w:val="en-GB"/>
              </w:rPr>
            </w:pPr>
            <w:r w:rsidRPr="004F661D">
              <w:rPr>
                <w:color w:val="44546A"/>
                <w:lang w:val="en-GB"/>
              </w:rPr>
              <w:t>• Zasilanie: bateria litowa 3,7V-18650</w:t>
            </w:r>
          </w:p>
          <w:p w:rsidR="004F661D" w:rsidRPr="004F661D" w:rsidRDefault="004F661D" w:rsidP="004F661D">
            <w:pPr>
              <w:jc w:val="left"/>
              <w:rPr>
                <w:color w:val="44546A"/>
                <w:lang w:val="en-GB"/>
              </w:rPr>
            </w:pPr>
            <w:r w:rsidRPr="004F661D">
              <w:rPr>
                <w:color w:val="44546A"/>
                <w:lang w:val="en-GB"/>
              </w:rPr>
              <w:t>• Napięcie ładowania: 5V</w:t>
            </w:r>
          </w:p>
          <w:p w:rsidR="004F661D" w:rsidRPr="004F661D" w:rsidRDefault="004F661D" w:rsidP="004F661D">
            <w:pPr>
              <w:jc w:val="left"/>
              <w:rPr>
                <w:color w:val="44546A"/>
                <w:lang w:val="en-GB"/>
              </w:rPr>
            </w:pPr>
            <w:r w:rsidRPr="004F661D">
              <w:rPr>
                <w:color w:val="44546A"/>
                <w:lang w:val="en-GB"/>
              </w:rPr>
              <w:t>• Prąd ładowania: 900mA, czas ładowania: 4h</w:t>
            </w:r>
          </w:p>
          <w:p w:rsidR="004F661D" w:rsidRPr="004F661D" w:rsidRDefault="004F661D" w:rsidP="004F661D">
            <w:pPr>
              <w:jc w:val="left"/>
              <w:rPr>
                <w:color w:val="44546A"/>
                <w:lang w:val="en-GB"/>
              </w:rPr>
            </w:pPr>
            <w:r w:rsidRPr="004F661D">
              <w:rPr>
                <w:color w:val="44546A"/>
                <w:lang w:val="en-GB"/>
              </w:rPr>
              <w:t>• Wskaźnik baterii: 4 diody LED</w:t>
            </w:r>
          </w:p>
          <w:p w:rsidR="004F661D" w:rsidRPr="004F661D" w:rsidRDefault="004F661D" w:rsidP="004F661D">
            <w:pPr>
              <w:jc w:val="left"/>
              <w:rPr>
                <w:color w:val="44546A"/>
                <w:lang w:val="en-GB"/>
              </w:rPr>
            </w:pPr>
            <w:r w:rsidRPr="004F661D">
              <w:rPr>
                <w:color w:val="44546A"/>
                <w:lang w:val="en-GB"/>
              </w:rPr>
              <w:t>• Silnik napędowy: silnik N20, 260 obr./min</w:t>
            </w:r>
          </w:p>
          <w:p w:rsidR="004F661D" w:rsidRPr="004F661D" w:rsidRDefault="004F661D" w:rsidP="004F661D">
            <w:pPr>
              <w:jc w:val="left"/>
              <w:rPr>
                <w:color w:val="44546A"/>
                <w:lang w:val="en-GB"/>
              </w:rPr>
            </w:pPr>
            <w:r w:rsidRPr="004F661D">
              <w:rPr>
                <w:color w:val="44546A"/>
                <w:lang w:val="en-GB"/>
              </w:rPr>
              <w:t>• Buzzer * 1</w:t>
            </w:r>
          </w:p>
          <w:p w:rsidR="004F661D" w:rsidRPr="004F661D" w:rsidRDefault="004F661D" w:rsidP="004F661D">
            <w:pPr>
              <w:jc w:val="left"/>
              <w:rPr>
                <w:color w:val="44546A"/>
                <w:lang w:val="en-GB"/>
              </w:rPr>
            </w:pPr>
            <w:r w:rsidRPr="004F661D">
              <w:rPr>
                <w:color w:val="44546A"/>
                <w:lang w:val="en-GB"/>
              </w:rPr>
              <w:t>• RGB-LED * 2</w:t>
            </w:r>
          </w:p>
          <w:p w:rsidR="004F661D" w:rsidRPr="004F661D" w:rsidRDefault="004F661D" w:rsidP="004F661D">
            <w:pPr>
              <w:jc w:val="left"/>
              <w:rPr>
                <w:color w:val="44546A"/>
                <w:lang w:val="en-GB"/>
              </w:rPr>
            </w:pPr>
            <w:r w:rsidRPr="004F661D">
              <w:rPr>
                <w:color w:val="44546A"/>
                <w:lang w:val="en-GB"/>
              </w:rPr>
              <w:t>• Porty rozbudowy GPIO: P0, P1, P2, P8, P12, P13, P14, P15, P16</w:t>
            </w:r>
          </w:p>
          <w:p w:rsidR="004F661D" w:rsidRPr="004F661D" w:rsidRDefault="004F661D" w:rsidP="004F661D">
            <w:pPr>
              <w:jc w:val="left"/>
              <w:rPr>
                <w:color w:val="44546A"/>
                <w:lang w:val="en-GB"/>
              </w:rPr>
            </w:pPr>
            <w:r w:rsidRPr="004F661D">
              <w:rPr>
                <w:color w:val="44546A"/>
                <w:lang w:val="en-GB"/>
              </w:rPr>
              <w:t>• Porty rozbudowy I2C * 3</w:t>
            </w:r>
          </w:p>
          <w:p w:rsidR="004F661D" w:rsidRPr="004F661D" w:rsidRDefault="004F661D" w:rsidP="004F661D">
            <w:pPr>
              <w:jc w:val="left"/>
              <w:rPr>
                <w:color w:val="44546A"/>
                <w:lang w:val="en-GB"/>
              </w:rPr>
            </w:pPr>
            <w:r w:rsidRPr="004F661D">
              <w:rPr>
                <w:color w:val="44546A"/>
                <w:lang w:val="en-GB"/>
              </w:rPr>
              <w:t>• Porty rozbudowy serwomechanizmów * 3</w:t>
            </w:r>
          </w:p>
          <w:p w:rsidR="004F661D" w:rsidRPr="004F661D" w:rsidRDefault="004F661D" w:rsidP="004F661D">
            <w:pPr>
              <w:jc w:val="left"/>
              <w:rPr>
                <w:color w:val="44546A"/>
                <w:lang w:val="en-GB"/>
              </w:rPr>
            </w:pPr>
            <w:r w:rsidRPr="004F661D">
              <w:rPr>
                <w:color w:val="44546A"/>
                <w:lang w:val="en-GB"/>
              </w:rPr>
              <w:t>• Czujniki śledzenia linii * 6</w:t>
            </w:r>
          </w:p>
          <w:p w:rsidR="004F661D" w:rsidRPr="004F661D" w:rsidRDefault="004F661D" w:rsidP="004F661D">
            <w:pPr>
              <w:jc w:val="left"/>
              <w:rPr>
                <w:color w:val="44546A"/>
                <w:lang w:val="en-GB"/>
              </w:rPr>
            </w:pPr>
            <w:r w:rsidRPr="004F661D">
              <w:rPr>
                <w:color w:val="44546A"/>
                <w:lang w:val="en-GB"/>
              </w:rPr>
              <w:t>• Dane wyjściowe czujników śledzenia linii: analogowe + cyfrowe</w:t>
            </w:r>
          </w:p>
          <w:p w:rsidR="004F661D" w:rsidRPr="004F661D" w:rsidRDefault="004F661D" w:rsidP="004F661D">
            <w:pPr>
              <w:jc w:val="left"/>
              <w:rPr>
                <w:color w:val="44546A"/>
                <w:lang w:val="en-GB"/>
              </w:rPr>
            </w:pPr>
            <w:r w:rsidRPr="004F661D">
              <w:rPr>
                <w:color w:val="44546A"/>
                <w:lang w:val="en-GB"/>
              </w:rPr>
              <w:t>• Kalibracja czujników linii: obsługa</w:t>
            </w:r>
          </w:p>
          <w:p w:rsidR="004F661D" w:rsidRPr="004F661D" w:rsidRDefault="004F661D" w:rsidP="004F661D">
            <w:pPr>
              <w:jc w:val="left"/>
              <w:rPr>
                <w:color w:val="44546A"/>
                <w:lang w:val="en-GB"/>
              </w:rPr>
            </w:pPr>
            <w:r w:rsidRPr="004F661D">
              <w:rPr>
                <w:color w:val="44546A"/>
                <w:lang w:val="en-GB"/>
              </w:rPr>
              <w:t>• Czujnik odbiornika podczerwieni * 1</w:t>
            </w:r>
          </w:p>
          <w:p w:rsidR="004F661D" w:rsidRPr="004F661D" w:rsidRDefault="004F661D" w:rsidP="004F661D">
            <w:pPr>
              <w:jc w:val="left"/>
              <w:rPr>
                <w:color w:val="44546A"/>
                <w:lang w:val="en-GB"/>
              </w:rPr>
            </w:pPr>
            <w:r w:rsidRPr="004F661D">
              <w:rPr>
                <w:color w:val="44546A"/>
                <w:lang w:val="en-GB"/>
              </w:rPr>
              <w:t>• Czujnik ultradźwiękowy: URM10</w:t>
            </w:r>
          </w:p>
          <w:p w:rsidR="004F661D" w:rsidRPr="004F661D" w:rsidRDefault="004F661D" w:rsidP="004F661D">
            <w:pPr>
              <w:jc w:val="left"/>
              <w:rPr>
                <w:color w:val="44546A"/>
                <w:lang w:val="en-GB"/>
              </w:rPr>
            </w:pPr>
            <w:r w:rsidRPr="004F661D">
              <w:rPr>
                <w:color w:val="44546A"/>
                <w:lang w:val="en-GB"/>
              </w:rPr>
              <w:t>• Metalowa płyta górna * 1</w:t>
            </w:r>
          </w:p>
          <w:p w:rsidR="004F661D" w:rsidRPr="004F661D" w:rsidRDefault="004F661D" w:rsidP="004F661D">
            <w:pPr>
              <w:jc w:val="left"/>
              <w:rPr>
                <w:color w:val="44546A"/>
                <w:lang w:val="en-GB"/>
              </w:rPr>
            </w:pPr>
            <w:r w:rsidRPr="004F661D">
              <w:rPr>
                <w:color w:val="44546A"/>
                <w:lang w:val="en-GB"/>
              </w:rPr>
              <w:t>• Połączenia gwintowane M3 * 12</w:t>
            </w:r>
          </w:p>
          <w:p w:rsidR="004F661D" w:rsidRPr="004F661D" w:rsidRDefault="004F661D" w:rsidP="004F661D">
            <w:pPr>
              <w:jc w:val="left"/>
              <w:rPr>
                <w:color w:val="44546A"/>
                <w:lang w:val="en-GB"/>
              </w:rPr>
            </w:pPr>
            <w:r w:rsidRPr="004F661D">
              <w:rPr>
                <w:color w:val="44546A"/>
                <w:lang w:val="en-GB"/>
              </w:rPr>
              <w:t>• Wielkość mapy: 50cm x 50cm</w:t>
            </w:r>
          </w:p>
          <w:p w:rsidR="00D86D57" w:rsidRPr="004F661D" w:rsidRDefault="004F661D" w:rsidP="004F661D">
            <w:pPr>
              <w:jc w:val="left"/>
              <w:rPr>
                <w:color w:val="44546A"/>
                <w:lang w:val="en-GB"/>
              </w:rPr>
            </w:pPr>
            <w:r w:rsidRPr="004F661D">
              <w:rPr>
                <w:color w:val="44546A"/>
                <w:lang w:val="en-GB"/>
              </w:rPr>
              <w:t>• Wymiary: 107 x 100mm (4.21 x 3.94")</w:t>
            </w:r>
          </w:p>
          <w:p w:rsidR="004F661D" w:rsidRPr="0014130E" w:rsidRDefault="004F661D" w:rsidP="004F661D">
            <w:pPr>
              <w:jc w:val="left"/>
              <w:rPr>
                <w:b/>
                <w:color w:val="44546A"/>
                <w:lang w:val="en-GB"/>
              </w:rPr>
            </w:pPr>
          </w:p>
          <w:p w:rsidR="004F661D" w:rsidRDefault="004F661D">
            <w:pPr>
              <w:jc w:val="left"/>
              <w:rPr>
                <w:bCs/>
                <w:color w:val="44546A"/>
                <w:lang w:val="en-GB"/>
              </w:rPr>
            </w:pPr>
            <w:r w:rsidRPr="004F661D">
              <w:rPr>
                <w:bCs/>
                <w:color w:val="44546A"/>
                <w:lang w:val="en-GB"/>
              </w:rPr>
              <w:t>Obecnie Maqueen Plus jest dostępny poprzez platformę programistyczną Mind+. Mind+ to platforma programowania graficznego oparta na Scratch 3.0, stworzona przez DFRobot, która obsługuje język Python, Arduino i inne platformy programistyczne. Obecnie Mind+ został zastosowany do różnych czujników, modułów i powiązanych produktów edukacyjnych.</w:t>
            </w:r>
          </w:p>
          <w:p w:rsidR="00D86D57" w:rsidRPr="0014130E" w:rsidRDefault="0042723F">
            <w:pPr>
              <w:jc w:val="left"/>
              <w:rPr>
                <w:bCs/>
                <w:color w:val="44546A"/>
                <w:lang w:val="en-GB"/>
              </w:rPr>
            </w:pPr>
            <w:r w:rsidRPr="0014130E">
              <w:rPr>
                <w:bCs/>
                <w:color w:val="44546A"/>
                <w:lang w:val="en-GB"/>
              </w:rPr>
              <w:br/>
            </w:r>
            <w:r w:rsidR="004F661D" w:rsidRPr="004F661D">
              <w:rPr>
                <w:bCs/>
                <w:color w:val="44546A"/>
                <w:lang w:val="en-GB"/>
              </w:rPr>
              <w:t>Dowiedz się więcej o Maqueen Plus</w:t>
            </w:r>
            <w:r w:rsidRPr="0014130E">
              <w:rPr>
                <w:bCs/>
                <w:color w:val="44546A"/>
                <w:lang w:val="en-GB"/>
              </w:rPr>
              <w:t>:</w:t>
            </w:r>
            <w:r w:rsidRPr="0014130E">
              <w:rPr>
                <w:bCs/>
                <w:color w:val="44546A"/>
                <w:lang w:val="en-GB"/>
              </w:rPr>
              <w:br/>
            </w:r>
            <w:hyperlink r:id="rId21" w:history="1">
              <w:r w:rsidRPr="0014130E">
                <w:rPr>
                  <w:rStyle w:val="Hipercze"/>
                  <w:bCs/>
                  <w:lang w:val="en-GB"/>
                </w:rPr>
                <w:t>https://github.com/DFRobot/Maqueen_Plus_Basic_Tutorial/blob/master/MBT0021-EN-Maqueen%20Plus%20Basic%20Tutorial.pdf</w:t>
              </w:r>
            </w:hyperlink>
          </w:p>
          <w:p w:rsidR="0042723F" w:rsidRPr="0014130E" w:rsidRDefault="0042723F">
            <w:pPr>
              <w:jc w:val="left"/>
              <w:rPr>
                <w:bCs/>
                <w:color w:val="44546A"/>
                <w:lang w:val="en-GB"/>
              </w:rPr>
            </w:pPr>
          </w:p>
          <w:p w:rsidR="00D8186C" w:rsidRDefault="00C451AF">
            <w:pPr>
              <w:jc w:val="left"/>
              <w:rPr>
                <w:bCs/>
                <w:color w:val="44546A"/>
                <w:lang w:val="en-GB"/>
              </w:rPr>
            </w:pPr>
            <w:r w:rsidRPr="00C451AF">
              <w:rPr>
                <w:bCs/>
                <w:color w:val="44546A"/>
                <w:lang w:val="en-GB"/>
              </w:rPr>
              <w:t>W trakcie realizacji tego scenariusza na rynku dostępna jest wersja V2 tego robota.</w:t>
            </w:r>
            <w:r w:rsidR="00D8186C">
              <w:rPr>
                <w:bCs/>
                <w:noProof/>
                <w:color w:val="44546A"/>
                <w:lang w:val="pl-PL" w:eastAsia="pl-PL"/>
              </w:rPr>
              <w:drawing>
                <wp:inline distT="0" distB="0" distL="0" distR="0">
                  <wp:extent cx="4549504" cy="2633869"/>
                  <wp:effectExtent l="0" t="0" r="3810" b="0"/>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ka 16"/>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584223" cy="2653969"/>
                          </a:xfrm>
                          <a:prstGeom prst="rect">
                            <a:avLst/>
                          </a:prstGeom>
                        </pic:spPr>
                      </pic:pic>
                    </a:graphicData>
                  </a:graphic>
                </wp:inline>
              </w:drawing>
            </w:r>
          </w:p>
          <w:p w:rsidR="00D8186C" w:rsidRDefault="00D8186C">
            <w:pPr>
              <w:jc w:val="left"/>
              <w:rPr>
                <w:bCs/>
                <w:color w:val="44546A"/>
                <w:lang w:val="en-GB"/>
              </w:rPr>
            </w:pPr>
          </w:p>
          <w:p w:rsidR="00D8186C" w:rsidRDefault="00D8186C">
            <w:pPr>
              <w:jc w:val="left"/>
              <w:rPr>
                <w:bCs/>
                <w:color w:val="44546A"/>
                <w:lang w:val="en-GB"/>
              </w:rPr>
            </w:pPr>
          </w:p>
          <w:p w:rsidR="00C451AF" w:rsidRDefault="00C451AF">
            <w:pPr>
              <w:jc w:val="left"/>
              <w:rPr>
                <w:bCs/>
                <w:color w:val="44546A"/>
                <w:lang w:val="en-GB"/>
              </w:rPr>
            </w:pPr>
          </w:p>
          <w:p w:rsidR="00C451AF" w:rsidRPr="00C451AF" w:rsidRDefault="00C451AF" w:rsidP="00C451AF">
            <w:pPr>
              <w:jc w:val="left"/>
              <w:rPr>
                <w:b/>
                <w:color w:val="44546A"/>
                <w:lang w:val="en-GB"/>
              </w:rPr>
            </w:pPr>
            <w:r w:rsidRPr="00C451AF">
              <w:rPr>
                <w:b/>
                <w:color w:val="44546A"/>
                <w:lang w:val="en-GB"/>
              </w:rPr>
              <w:t>Nerwy/impulsy/mięśnie 2 - Arduino Motor Shield Rev 3</w:t>
            </w:r>
          </w:p>
          <w:p w:rsidR="00C451AF" w:rsidRPr="00C451AF" w:rsidRDefault="00C451AF" w:rsidP="00C451AF">
            <w:pPr>
              <w:jc w:val="left"/>
              <w:rPr>
                <w:b/>
                <w:color w:val="44546A"/>
                <w:lang w:val="en-GB"/>
              </w:rPr>
            </w:pPr>
          </w:p>
          <w:p w:rsidR="00C451AF" w:rsidRPr="00C451AF" w:rsidRDefault="00C451AF" w:rsidP="00C451AF">
            <w:pPr>
              <w:jc w:val="left"/>
              <w:rPr>
                <w:color w:val="44546A"/>
                <w:lang w:val="en-GB"/>
              </w:rPr>
            </w:pPr>
            <w:r w:rsidRPr="00C451AF">
              <w:rPr>
                <w:color w:val="44546A"/>
                <w:lang w:val="en-GB"/>
              </w:rPr>
              <w:t>Istnieje kilka sposobów sterowania silnikiem prądu stałego; najprostszym z nich jest zastosowanie zasilania. Wczesne wynalazki wykorzystujące silnik prądu stałego działały w ten sposób: podłącz źródło zasilania, a silnik zacznie się obracać; zmień polaryzację, a zmienisz kierunek obrotów.</w:t>
            </w:r>
          </w:p>
          <w:p w:rsidR="00C451AF" w:rsidRPr="00C451AF" w:rsidRDefault="00C451AF" w:rsidP="00C451AF">
            <w:pPr>
              <w:jc w:val="left"/>
              <w:rPr>
                <w:color w:val="44546A"/>
                <w:lang w:val="en-GB"/>
              </w:rPr>
            </w:pPr>
          </w:p>
          <w:p w:rsidR="00C451AF" w:rsidRDefault="00C451AF" w:rsidP="00C451AF">
            <w:pPr>
              <w:jc w:val="left"/>
              <w:rPr>
                <w:color w:val="44546A"/>
                <w:lang w:val="en-GB"/>
              </w:rPr>
            </w:pPr>
            <w:r w:rsidRPr="00C451AF">
              <w:rPr>
                <w:color w:val="44546A"/>
                <w:lang w:val="en-GB"/>
              </w:rPr>
              <w:t>Jednak jeśli chcemy zrobić coś więcej niż tylko obracać silnikiem w pełnej prędkości w dwóch kierunkach, potrzebujemy układu sterującego silnikiem. Konkretnie chodzi o układ dwukanałowego sterownika mostka H L298P (układ scalony), który znajduje się na Motor Shield Rev3.</w:t>
            </w:r>
            <w:r w:rsidR="00CF2B1E" w:rsidRPr="0014130E">
              <w:rPr>
                <w:noProof/>
                <w:color w:val="44546A"/>
                <w:lang w:val="pl-PL" w:eastAsia="pl-PL"/>
              </w:rPr>
              <w:drawing>
                <wp:inline distT="0" distB="0" distL="0" distR="0">
                  <wp:extent cx="3438939" cy="2102126"/>
                  <wp:effectExtent l="0" t="0" r="0" b="0"/>
                  <wp:docPr id="57" name="image9.jpg" descr="Slika na kojoj se prikazuje tekst, elektronički, strujni krug&#10;&#10;Opis je automatski generiran"/>
                  <wp:cNvGraphicFramePr/>
                  <a:graphic xmlns:a="http://schemas.openxmlformats.org/drawingml/2006/main">
                    <a:graphicData uri="http://schemas.openxmlformats.org/drawingml/2006/picture">
                      <pic:pic xmlns:pic="http://schemas.openxmlformats.org/drawingml/2006/picture">
                        <pic:nvPicPr>
                          <pic:cNvPr id="0" name="image9.jpg" descr="Slika na kojoj se prikazuje tekst, elektronički, strujni krug&#10;&#10;Opis je automatski generiran"/>
                          <pic:cNvPicPr preferRelativeResize="0"/>
                        </pic:nvPicPr>
                        <pic:blipFill>
                          <a:blip r:embed="rId23"/>
                          <a:srcRect/>
                          <a:stretch>
                            <a:fillRect/>
                          </a:stretch>
                        </pic:blipFill>
                        <pic:spPr>
                          <a:xfrm>
                            <a:off x="0" y="0"/>
                            <a:ext cx="3456048" cy="2112584"/>
                          </a:xfrm>
                          <a:prstGeom prst="rect">
                            <a:avLst/>
                          </a:prstGeom>
                          <a:ln/>
                        </pic:spPr>
                      </pic:pic>
                    </a:graphicData>
                  </a:graphic>
                </wp:inline>
              </w:drawing>
            </w:r>
          </w:p>
          <w:p w:rsidR="0063618E" w:rsidRPr="0014130E" w:rsidRDefault="00CF2B1E" w:rsidP="00C451AF">
            <w:pPr>
              <w:jc w:val="left"/>
              <w:rPr>
                <w:color w:val="44546A"/>
                <w:lang w:val="en-GB"/>
              </w:rPr>
            </w:pPr>
            <w:r w:rsidRPr="0014130E">
              <w:rPr>
                <w:color w:val="44546A"/>
                <w:lang w:val="en-GB"/>
              </w:rPr>
              <w:br/>
            </w:r>
            <w:r w:rsidR="00C451AF" w:rsidRPr="00C451AF">
              <w:rPr>
                <w:color w:val="44546A"/>
                <w:lang w:val="en-GB"/>
              </w:rPr>
              <w:t>Motor Shield jest stosowalny (ang. stackable) do Arduino UNO, co oznacza, że nie trzeba prowadzić połączeń przewodami do mikrokontrolera. Wystarczy podłączyć wtyczki (male) płytki Motor Shield do gniazd (female) mikrokontrolera.</w:t>
            </w:r>
            <w:r w:rsidRPr="0014130E">
              <w:rPr>
                <w:color w:val="44546A"/>
                <w:lang w:val="en-GB"/>
              </w:rPr>
              <w:br/>
            </w:r>
            <w:r w:rsidR="00527E91">
              <w:rPr>
                <w:noProof/>
                <w:color w:val="44546A"/>
                <w:lang w:val="pl-PL" w:eastAsia="pl-PL"/>
              </w:rPr>
              <w:lastRenderedPageBreak/>
              <w:drawing>
                <wp:inline distT="0" distB="0" distL="0" distR="0">
                  <wp:extent cx="5352222" cy="1873581"/>
                  <wp:effectExtent l="0" t="0" r="1270" b="0"/>
                  <wp:docPr id="17"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ka 17"/>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373154" cy="1880908"/>
                          </a:xfrm>
                          <a:prstGeom prst="rect">
                            <a:avLst/>
                          </a:prstGeom>
                        </pic:spPr>
                      </pic:pic>
                    </a:graphicData>
                  </a:graphic>
                </wp:inline>
              </w:drawing>
            </w:r>
          </w:p>
          <w:p w:rsidR="0063618E" w:rsidRDefault="0063618E">
            <w:pPr>
              <w:jc w:val="left"/>
              <w:rPr>
                <w:color w:val="44546A"/>
                <w:lang w:val="en-GB"/>
              </w:rPr>
            </w:pPr>
          </w:p>
          <w:p w:rsidR="00C451AF" w:rsidRPr="0014130E" w:rsidRDefault="00C451AF">
            <w:pPr>
              <w:jc w:val="left"/>
              <w:rPr>
                <w:color w:val="44546A"/>
                <w:lang w:val="en-GB"/>
              </w:rPr>
            </w:pPr>
          </w:p>
          <w:p w:rsidR="00C451AF" w:rsidRPr="00C451AF" w:rsidRDefault="00C451AF" w:rsidP="00C451AF">
            <w:pPr>
              <w:jc w:val="left"/>
              <w:rPr>
                <w:color w:val="44546A"/>
                <w:lang w:val="en-GB"/>
              </w:rPr>
            </w:pPr>
            <w:r w:rsidRPr="00C451AF">
              <w:rPr>
                <w:color w:val="44546A"/>
                <w:lang w:val="en-GB"/>
              </w:rPr>
              <w:t>Płytka Motor Shield ma 2 kanały, co umożliwia kontrolę dwóch silników prądu stałego lub jednego silnika krokowego.</w:t>
            </w:r>
          </w:p>
          <w:p w:rsidR="00C451AF" w:rsidRPr="00C451AF" w:rsidRDefault="00C451AF" w:rsidP="00C451AF">
            <w:pPr>
              <w:jc w:val="left"/>
              <w:rPr>
                <w:color w:val="44546A"/>
                <w:lang w:val="en-GB"/>
              </w:rPr>
            </w:pPr>
          </w:p>
          <w:p w:rsidR="00C451AF" w:rsidRPr="00C451AF" w:rsidRDefault="00C451AF" w:rsidP="00C451AF">
            <w:pPr>
              <w:jc w:val="left"/>
              <w:rPr>
                <w:color w:val="44546A"/>
                <w:lang w:val="en-GB"/>
              </w:rPr>
            </w:pPr>
            <w:r w:rsidRPr="00C451AF">
              <w:rPr>
                <w:color w:val="44546A"/>
                <w:lang w:val="en-GB"/>
              </w:rPr>
              <w:t>Posiada również 6 gniazd do podłączenia wejść, wyjść i linii komunikacyjnych Tinkerkit. Użycie tych pinów jest nieco ograniczone i</w:t>
            </w:r>
            <w:r>
              <w:rPr>
                <w:color w:val="44546A"/>
                <w:lang w:val="en-GB"/>
              </w:rPr>
              <w:t xml:space="preserve"> nie jest objęte tym scenariuszem</w:t>
            </w:r>
            <w:r w:rsidRPr="00C451AF">
              <w:rPr>
                <w:color w:val="44546A"/>
                <w:lang w:val="en-GB"/>
              </w:rPr>
              <w:t>.</w:t>
            </w:r>
          </w:p>
          <w:p w:rsidR="00C451AF" w:rsidRPr="00C451AF" w:rsidRDefault="00C451AF" w:rsidP="00C451AF">
            <w:pPr>
              <w:jc w:val="left"/>
              <w:rPr>
                <w:color w:val="44546A"/>
                <w:lang w:val="en-GB"/>
              </w:rPr>
            </w:pPr>
          </w:p>
          <w:p w:rsidR="00C451AF" w:rsidRPr="00C451AF" w:rsidRDefault="00C451AF" w:rsidP="00C451AF">
            <w:pPr>
              <w:jc w:val="left"/>
              <w:rPr>
                <w:color w:val="44546A"/>
                <w:lang w:val="en-GB"/>
              </w:rPr>
            </w:pPr>
            <w:r w:rsidRPr="00C451AF">
              <w:rPr>
                <w:color w:val="44546A"/>
                <w:lang w:val="en-GB"/>
              </w:rPr>
              <w:t>Z zewnętrznym zasilaniem płytka Motor Shield może bezpiecznie dostarczać napięcie do 12V i 2A na kanał silnika (lub 4A dla pojedynczego kanału).</w:t>
            </w:r>
          </w:p>
          <w:p w:rsidR="00C451AF" w:rsidRDefault="00C451AF" w:rsidP="00C451AF">
            <w:pPr>
              <w:jc w:val="left"/>
              <w:rPr>
                <w:color w:val="44546A"/>
                <w:lang w:val="en-GB"/>
              </w:rPr>
            </w:pPr>
            <w:r w:rsidRPr="00C451AF">
              <w:rPr>
                <w:color w:val="44546A"/>
                <w:lang w:val="en-GB"/>
              </w:rPr>
              <w:t>Na Arduino są piny, które zawsze są używane przez tę płytkę. Poprzez manipulowanie tymi pinami możemy wybrać kanał silnika do inicjalizacji, ustawić kierunek obrotów silnika (polarność), regulować prędkość silnika (sygnał PWM), zatrzymać i uruchomić silnik oraz monitorować pobór prądu każdego kanału.</w:t>
            </w:r>
          </w:p>
          <w:p w:rsidR="00C451AF" w:rsidRPr="0014130E" w:rsidRDefault="00C451AF" w:rsidP="00C451AF">
            <w:pPr>
              <w:jc w:val="left"/>
              <w:rPr>
                <w:color w:val="44546A"/>
                <w:lang w:val="en-GB"/>
              </w:rPr>
            </w:pPr>
          </w:p>
          <w:p w:rsidR="00075D07" w:rsidRPr="0014130E" w:rsidRDefault="00075D07">
            <w:pPr>
              <w:jc w:val="left"/>
              <w:rPr>
                <w:color w:val="44546A"/>
                <w:lang w:val="en-GB"/>
              </w:rPr>
            </w:pPr>
            <w:r w:rsidRPr="00075D07">
              <w:rPr>
                <w:color w:val="44546A"/>
                <w:lang w:val="en-GB"/>
              </w:rPr>
              <w:t>Podział pinów wygląda następująco:</w:t>
            </w:r>
          </w:p>
          <w:tbl>
            <w:tblPr>
              <w:tblStyle w:val="a7"/>
              <w:tblW w:w="88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945"/>
              <w:gridCol w:w="2944"/>
              <w:gridCol w:w="2945"/>
            </w:tblGrid>
            <w:tr w:rsidR="00075D07" w:rsidRPr="00203BE0">
              <w:tc>
                <w:tcPr>
                  <w:tcW w:w="2945" w:type="dxa"/>
                  <w:shd w:val="clear" w:color="auto" w:fill="E7E6E6"/>
                </w:tcPr>
                <w:p w:rsidR="00075D07" w:rsidRPr="00DA293E" w:rsidRDefault="00075D07" w:rsidP="00EB42B4">
                  <w:r w:rsidRPr="00DA293E">
                    <w:t>Funkcja</w:t>
                  </w:r>
                </w:p>
              </w:tc>
              <w:tc>
                <w:tcPr>
                  <w:tcW w:w="2944" w:type="dxa"/>
                  <w:shd w:val="clear" w:color="auto" w:fill="E7E6E6"/>
                </w:tcPr>
                <w:p w:rsidR="00075D07" w:rsidRPr="00DA293E" w:rsidRDefault="00075D07" w:rsidP="00EB42B4">
                  <w:r w:rsidRPr="00DA293E">
                    <w:t>Kanał A</w:t>
                  </w:r>
                </w:p>
              </w:tc>
              <w:tc>
                <w:tcPr>
                  <w:tcW w:w="2945" w:type="dxa"/>
                  <w:shd w:val="clear" w:color="auto" w:fill="E7E6E6"/>
                </w:tcPr>
                <w:p w:rsidR="00075D07" w:rsidRPr="00DA293E" w:rsidRDefault="00075D07" w:rsidP="00EB42B4">
                  <w:r w:rsidRPr="00DA293E">
                    <w:t>Kanał B</w:t>
                  </w:r>
                </w:p>
              </w:tc>
            </w:tr>
            <w:tr w:rsidR="00075D07" w:rsidRPr="00203BE0">
              <w:tc>
                <w:tcPr>
                  <w:tcW w:w="2945" w:type="dxa"/>
                </w:tcPr>
                <w:p w:rsidR="00075D07" w:rsidRPr="00DA293E" w:rsidRDefault="00075D07" w:rsidP="00EB42B4">
                  <w:r w:rsidRPr="00DA293E">
                    <w:t>Kierunek</w:t>
                  </w:r>
                </w:p>
              </w:tc>
              <w:tc>
                <w:tcPr>
                  <w:tcW w:w="2944" w:type="dxa"/>
                </w:tcPr>
                <w:p w:rsidR="00075D07" w:rsidRPr="00DA293E" w:rsidRDefault="00075D07" w:rsidP="00EB42B4">
                  <w:r w:rsidRPr="00DA293E">
                    <w:t>obrotów</w:t>
                  </w:r>
                </w:p>
              </w:tc>
              <w:tc>
                <w:tcPr>
                  <w:tcW w:w="2945" w:type="dxa"/>
                </w:tcPr>
                <w:p w:rsidR="00075D07" w:rsidRPr="00DA293E" w:rsidRDefault="00075D07" w:rsidP="00EB42B4">
                  <w:r w:rsidRPr="00DA293E">
                    <w:t>Cyfrowy 12</w:t>
                  </w:r>
                </w:p>
              </w:tc>
            </w:tr>
            <w:tr w:rsidR="00075D07" w:rsidRPr="00203BE0">
              <w:tc>
                <w:tcPr>
                  <w:tcW w:w="2945" w:type="dxa"/>
                </w:tcPr>
                <w:p w:rsidR="00075D07" w:rsidRPr="00DA293E" w:rsidRDefault="00075D07" w:rsidP="00EB42B4">
                  <w:r w:rsidRPr="00DA293E">
                    <w:t>Prędkość (PWM)</w:t>
                  </w:r>
                </w:p>
              </w:tc>
              <w:tc>
                <w:tcPr>
                  <w:tcW w:w="2944" w:type="dxa"/>
                </w:tcPr>
                <w:p w:rsidR="00075D07" w:rsidRPr="00DA293E" w:rsidRDefault="00075D07" w:rsidP="00EB42B4">
                  <w:r w:rsidRPr="00DA293E">
                    <w:t>Cyfrowy 3</w:t>
                  </w:r>
                </w:p>
              </w:tc>
              <w:tc>
                <w:tcPr>
                  <w:tcW w:w="2945" w:type="dxa"/>
                </w:tcPr>
                <w:p w:rsidR="00075D07" w:rsidRPr="00DA293E" w:rsidRDefault="00075D07" w:rsidP="00EB42B4">
                  <w:r w:rsidRPr="00DA293E">
                    <w:t>Cyfrowy 11</w:t>
                  </w:r>
                </w:p>
              </w:tc>
            </w:tr>
            <w:tr w:rsidR="00075D07" w:rsidRPr="00203BE0">
              <w:tc>
                <w:tcPr>
                  <w:tcW w:w="2945" w:type="dxa"/>
                </w:tcPr>
                <w:p w:rsidR="00075D07" w:rsidRPr="00DA293E" w:rsidRDefault="00075D07" w:rsidP="00EB42B4">
                  <w:r w:rsidRPr="00DA293E">
                    <w:t>Hamowanie</w:t>
                  </w:r>
                </w:p>
              </w:tc>
              <w:tc>
                <w:tcPr>
                  <w:tcW w:w="2944" w:type="dxa"/>
                </w:tcPr>
                <w:p w:rsidR="00075D07" w:rsidRPr="00DA293E" w:rsidRDefault="00075D07" w:rsidP="00EB42B4">
                  <w:r w:rsidRPr="00DA293E">
                    <w:t>Cyfrowy 9</w:t>
                  </w:r>
                </w:p>
              </w:tc>
              <w:tc>
                <w:tcPr>
                  <w:tcW w:w="2945" w:type="dxa"/>
                </w:tcPr>
                <w:p w:rsidR="00075D07" w:rsidRPr="00DA293E" w:rsidRDefault="00075D07" w:rsidP="00EB42B4">
                  <w:r w:rsidRPr="00DA293E">
                    <w:t>Cyfrowy 8</w:t>
                  </w:r>
                </w:p>
              </w:tc>
            </w:tr>
            <w:tr w:rsidR="00075D07" w:rsidRPr="00203BE0">
              <w:tc>
                <w:tcPr>
                  <w:tcW w:w="2945" w:type="dxa"/>
                </w:tcPr>
                <w:p w:rsidR="00075D07" w:rsidRPr="00DA293E" w:rsidRDefault="00075D07" w:rsidP="00EB42B4">
                  <w:r w:rsidRPr="00DA293E">
                    <w:t>Monitorowanie prądu</w:t>
                  </w:r>
                </w:p>
              </w:tc>
              <w:tc>
                <w:tcPr>
                  <w:tcW w:w="2944" w:type="dxa"/>
                </w:tcPr>
                <w:p w:rsidR="00075D07" w:rsidRPr="00DA293E" w:rsidRDefault="00075D07" w:rsidP="00EB42B4">
                  <w:r w:rsidRPr="00DA293E">
                    <w:t>Analogowy 0</w:t>
                  </w:r>
                </w:p>
              </w:tc>
              <w:tc>
                <w:tcPr>
                  <w:tcW w:w="2945" w:type="dxa"/>
                </w:tcPr>
                <w:p w:rsidR="00075D07" w:rsidRDefault="00075D07" w:rsidP="00EB42B4">
                  <w:r w:rsidRPr="00DA293E">
                    <w:t>Analogowy 1</w:t>
                  </w:r>
                </w:p>
              </w:tc>
            </w:tr>
          </w:tbl>
          <w:p w:rsidR="0063618E" w:rsidRPr="0014130E" w:rsidRDefault="0063618E">
            <w:pPr>
              <w:jc w:val="left"/>
              <w:rPr>
                <w:color w:val="44546A"/>
                <w:lang w:val="en-GB"/>
              </w:rPr>
            </w:pPr>
          </w:p>
          <w:p w:rsidR="0063618E" w:rsidRPr="0014130E" w:rsidRDefault="00075D07">
            <w:pPr>
              <w:jc w:val="left"/>
              <w:rPr>
                <w:color w:val="44546A"/>
                <w:lang w:val="en-GB"/>
              </w:rPr>
            </w:pPr>
            <w:r>
              <w:rPr>
                <w:color w:val="44546A"/>
                <w:lang w:val="en-GB"/>
              </w:rPr>
              <w:t>Po podłączeniu powinno to wyglądać następująco</w:t>
            </w:r>
            <w:r w:rsidR="00CF2B1E" w:rsidRPr="0014130E">
              <w:rPr>
                <w:color w:val="44546A"/>
                <w:lang w:val="en-GB"/>
              </w:rPr>
              <w:t xml:space="preserve">: </w:t>
            </w:r>
          </w:p>
          <w:p w:rsidR="0063618E" w:rsidRPr="0014130E" w:rsidRDefault="00CF2B1E">
            <w:pPr>
              <w:jc w:val="left"/>
              <w:rPr>
                <w:color w:val="44546A"/>
                <w:lang w:val="en-GB"/>
              </w:rPr>
            </w:pPr>
            <w:r w:rsidRPr="0014130E">
              <w:rPr>
                <w:noProof/>
                <w:color w:val="44546A"/>
                <w:lang w:val="pl-PL" w:eastAsia="pl-PL"/>
              </w:rPr>
              <w:lastRenderedPageBreak/>
              <w:drawing>
                <wp:inline distT="0" distB="0" distL="0" distR="0">
                  <wp:extent cx="4489914" cy="3366192"/>
                  <wp:effectExtent l="0" t="0" r="0" b="0"/>
                  <wp:docPr id="63" name="image8.jpg" descr="Slika na kojoj se prikazuje elektronički&#10;&#10;Opis je automatski generiran"/>
                  <wp:cNvGraphicFramePr/>
                  <a:graphic xmlns:a="http://schemas.openxmlformats.org/drawingml/2006/main">
                    <a:graphicData uri="http://schemas.openxmlformats.org/drawingml/2006/picture">
                      <pic:pic xmlns:pic="http://schemas.openxmlformats.org/drawingml/2006/picture">
                        <pic:nvPicPr>
                          <pic:cNvPr id="0" name="image8.jpg" descr="Slika na kojoj se prikazuje elektronički&#10;&#10;Opis je automatski generiran"/>
                          <pic:cNvPicPr preferRelativeResize="0"/>
                        </pic:nvPicPr>
                        <pic:blipFill>
                          <a:blip r:embed="rId25"/>
                          <a:srcRect/>
                          <a:stretch>
                            <a:fillRect/>
                          </a:stretch>
                        </pic:blipFill>
                        <pic:spPr>
                          <a:xfrm>
                            <a:off x="0" y="0"/>
                            <a:ext cx="4489914" cy="3366192"/>
                          </a:xfrm>
                          <a:prstGeom prst="rect">
                            <a:avLst/>
                          </a:prstGeom>
                          <a:ln/>
                        </pic:spPr>
                      </pic:pic>
                    </a:graphicData>
                  </a:graphic>
                </wp:inline>
              </w:drawing>
            </w:r>
          </w:p>
          <w:p w:rsidR="0063618E" w:rsidRPr="0014130E" w:rsidRDefault="00075D07">
            <w:pPr>
              <w:jc w:val="left"/>
              <w:rPr>
                <w:color w:val="44546A"/>
                <w:lang w:val="en-GB"/>
              </w:rPr>
            </w:pPr>
            <w:r>
              <w:rPr>
                <w:color w:val="44546A"/>
                <w:lang w:val="en-GB"/>
              </w:rPr>
              <w:t xml:space="preserve">Dowiedz się więcej na </w:t>
            </w:r>
            <w:r w:rsidRPr="00075D07">
              <w:rPr>
                <w:color w:val="44546A"/>
                <w:lang w:val="en-GB"/>
              </w:rPr>
              <w:t>stronie Instructables</w:t>
            </w:r>
            <w:r w:rsidR="00CF2B1E" w:rsidRPr="0014130E">
              <w:rPr>
                <w:color w:val="44546A"/>
                <w:lang w:val="en-GB"/>
              </w:rPr>
              <w:t xml:space="preserve">: </w:t>
            </w:r>
          </w:p>
          <w:p w:rsidR="0063618E" w:rsidRPr="0014130E" w:rsidRDefault="00D44717">
            <w:pPr>
              <w:jc w:val="left"/>
              <w:rPr>
                <w:color w:val="44546A"/>
                <w:lang w:val="en-GB"/>
              </w:rPr>
            </w:pPr>
            <w:hyperlink r:id="rId26">
              <w:r w:rsidR="00CF2B1E" w:rsidRPr="0014130E">
                <w:rPr>
                  <w:color w:val="0563C1"/>
                  <w:u w:val="single"/>
                  <w:lang w:val="en-GB"/>
                </w:rPr>
                <w:t>https://www.instructables.com/Arduino-Motor-Shield-Tutorial/</w:t>
              </w:r>
            </w:hyperlink>
          </w:p>
        </w:tc>
      </w:tr>
      <w:tr w:rsidR="0063618E" w:rsidRPr="00203BE0">
        <w:trPr>
          <w:trHeight w:val="210"/>
        </w:trPr>
        <w:tc>
          <w:tcPr>
            <w:tcW w:w="9060" w:type="dxa"/>
            <w:tcBorders>
              <w:top w:val="nil"/>
              <w:bottom w:val="single" w:sz="4" w:space="0" w:color="000000"/>
            </w:tcBorders>
          </w:tcPr>
          <w:p w:rsidR="0063618E" w:rsidRPr="0014130E" w:rsidRDefault="0063618E">
            <w:pPr>
              <w:pBdr>
                <w:top w:val="nil"/>
                <w:left w:val="nil"/>
                <w:bottom w:val="nil"/>
                <w:right w:val="nil"/>
                <w:between w:val="nil"/>
              </w:pBdr>
              <w:shd w:val="clear" w:color="auto" w:fill="FFFFFF"/>
              <w:jc w:val="left"/>
              <w:rPr>
                <w:rFonts w:eastAsia="Calibri"/>
                <w:color w:val="44546A"/>
                <w:szCs w:val="20"/>
                <w:lang w:val="en-GB"/>
              </w:rPr>
            </w:pPr>
          </w:p>
          <w:p w:rsidR="0063618E" w:rsidRPr="0014130E" w:rsidRDefault="0063618E">
            <w:pPr>
              <w:pBdr>
                <w:top w:val="nil"/>
                <w:left w:val="nil"/>
                <w:bottom w:val="nil"/>
                <w:right w:val="nil"/>
                <w:between w:val="nil"/>
              </w:pBdr>
              <w:shd w:val="clear" w:color="auto" w:fill="FFFFFF"/>
              <w:jc w:val="left"/>
              <w:rPr>
                <w:rFonts w:eastAsia="Calibri"/>
                <w:color w:val="44546A"/>
                <w:szCs w:val="20"/>
                <w:lang w:val="en-GB"/>
              </w:rPr>
            </w:pPr>
          </w:p>
        </w:tc>
      </w:tr>
      <w:tr w:rsidR="0063618E" w:rsidRPr="00203BE0">
        <w:trPr>
          <w:trHeight w:val="210"/>
        </w:trPr>
        <w:tc>
          <w:tcPr>
            <w:tcW w:w="9060" w:type="dxa"/>
            <w:tcBorders>
              <w:top w:val="single" w:sz="4" w:space="0" w:color="000000"/>
              <w:bottom w:val="nil"/>
            </w:tcBorders>
            <w:vAlign w:val="center"/>
          </w:tcPr>
          <w:p w:rsidR="002463FF" w:rsidRDefault="002463FF" w:rsidP="002463FF">
            <w:pPr>
              <w:jc w:val="center"/>
              <w:rPr>
                <w:b/>
                <w:lang w:val="en-GB"/>
              </w:rPr>
            </w:pPr>
            <w:r>
              <w:rPr>
                <w:b/>
                <w:color w:val="323E4F" w:themeColor="text2" w:themeShade="BF"/>
              </w:rPr>
              <w:t>PODSUMOWANIE</w:t>
            </w:r>
            <w:r w:rsidRPr="004B3B00">
              <w:rPr>
                <w:b/>
                <w:lang w:val="en-GB"/>
              </w:rPr>
              <w:t xml:space="preserve"> </w:t>
            </w:r>
          </w:p>
          <w:p w:rsidR="0063618E" w:rsidRPr="0014130E" w:rsidRDefault="00E84CAF" w:rsidP="00E84CAF">
            <w:pPr>
              <w:jc w:val="left"/>
              <w:rPr>
                <w:lang w:val="en-GB"/>
              </w:rPr>
            </w:pPr>
            <w:r w:rsidRPr="00E84CAF">
              <w:rPr>
                <w:lang w:val="en-GB"/>
              </w:rPr>
              <w:t>ARTIEBot, podobnie jak większość istot</w:t>
            </w:r>
            <w:r>
              <w:rPr>
                <w:lang w:val="en-GB"/>
              </w:rPr>
              <w:t xml:space="preserve"> żywych</w:t>
            </w:r>
            <w:r w:rsidRPr="00E84CAF">
              <w:rPr>
                <w:lang w:val="en-GB"/>
              </w:rPr>
              <w:t>, posiada mózg (mikrokontroler), oczy (kamerę sztucznej inteligencji) oraz nerwy/impulsy (sterownik silników prądu stałego).</w:t>
            </w:r>
          </w:p>
        </w:tc>
      </w:tr>
      <w:tr w:rsidR="0063618E" w:rsidRPr="00203BE0">
        <w:trPr>
          <w:trHeight w:val="80"/>
        </w:trPr>
        <w:tc>
          <w:tcPr>
            <w:tcW w:w="9060" w:type="dxa"/>
            <w:tcBorders>
              <w:top w:val="nil"/>
              <w:bottom w:val="single" w:sz="4" w:space="0" w:color="000000"/>
            </w:tcBorders>
          </w:tcPr>
          <w:p w:rsidR="0063618E" w:rsidRPr="0014130E" w:rsidRDefault="0063618E">
            <w:pPr>
              <w:jc w:val="left"/>
              <w:rPr>
                <w:lang w:val="en-GB"/>
              </w:rPr>
            </w:pPr>
          </w:p>
          <w:p w:rsidR="0063618E" w:rsidRPr="0014130E" w:rsidRDefault="0063618E">
            <w:pPr>
              <w:jc w:val="left"/>
              <w:rPr>
                <w:lang w:val="en-GB"/>
              </w:rPr>
            </w:pPr>
          </w:p>
        </w:tc>
      </w:tr>
    </w:tbl>
    <w:p w:rsidR="0063618E" w:rsidRPr="0014130E" w:rsidRDefault="0063618E">
      <w:pPr>
        <w:rPr>
          <w:lang w:val="en-GB"/>
        </w:rPr>
      </w:pPr>
    </w:p>
    <w:p w:rsidR="0063618E" w:rsidRPr="0014130E" w:rsidRDefault="0063618E">
      <w:pPr>
        <w:rPr>
          <w:lang w:val="en-GB"/>
        </w:rPr>
      </w:pPr>
    </w:p>
    <w:tbl>
      <w:tblPr>
        <w:tblStyle w:val="a8"/>
        <w:tblW w:w="8973" w:type="dxa"/>
        <w:tblInd w:w="0" w:type="dxa"/>
        <w:tblBorders>
          <w:top w:val="single" w:sz="4" w:space="0" w:color="000000"/>
          <w:left w:val="single" w:sz="4" w:space="0" w:color="000000"/>
          <w:bottom w:val="single" w:sz="4" w:space="0" w:color="000000"/>
          <w:right w:val="single" w:sz="4" w:space="0" w:color="000000"/>
        </w:tblBorders>
        <w:tblLayout w:type="fixed"/>
        <w:tblLook w:val="0000"/>
      </w:tblPr>
      <w:tblGrid>
        <w:gridCol w:w="5633"/>
        <w:gridCol w:w="3340"/>
      </w:tblGrid>
      <w:tr w:rsidR="002463FF" w:rsidRPr="00203BE0">
        <w:trPr>
          <w:trHeight w:val="248"/>
        </w:trPr>
        <w:tc>
          <w:tcPr>
            <w:tcW w:w="5633" w:type="dxa"/>
          </w:tcPr>
          <w:p w:rsidR="002463FF" w:rsidRPr="00C3469A" w:rsidRDefault="002463FF" w:rsidP="008C670C">
            <w:pPr>
              <w:pBdr>
                <w:top w:val="nil"/>
                <w:left w:val="nil"/>
                <w:bottom w:val="nil"/>
                <w:right w:val="nil"/>
                <w:between w:val="nil"/>
              </w:pBdr>
              <w:rPr>
                <w:rFonts w:ascii="Times New Roman" w:hAnsi="Times New Roman" w:cs="Times New Roman"/>
                <w:b/>
                <w:i/>
                <w:color w:val="000000"/>
                <w:szCs w:val="20"/>
                <w:lang w:val="en-US"/>
              </w:rPr>
            </w:pPr>
            <w:r w:rsidRPr="00B00B30">
              <w:rPr>
                <w:rFonts w:eastAsia="Calibri"/>
                <w:b/>
                <w:i/>
                <w:color w:val="000000"/>
                <w:szCs w:val="20"/>
                <w:lang w:val="en-US"/>
              </w:rPr>
              <w:t>Met</w:t>
            </w:r>
            <w:r>
              <w:rPr>
                <w:rFonts w:eastAsia="Calibri"/>
                <w:b/>
                <w:i/>
                <w:color w:val="000000"/>
                <w:szCs w:val="20"/>
                <w:lang w:val="en-US"/>
              </w:rPr>
              <w:t>ody</w:t>
            </w:r>
          </w:p>
        </w:tc>
        <w:tc>
          <w:tcPr>
            <w:tcW w:w="3340" w:type="dxa"/>
          </w:tcPr>
          <w:p w:rsidR="002463FF" w:rsidRPr="00B00B30" w:rsidRDefault="002463FF" w:rsidP="008C670C">
            <w:pPr>
              <w:pBdr>
                <w:top w:val="nil"/>
                <w:left w:val="nil"/>
                <w:bottom w:val="nil"/>
                <w:right w:val="nil"/>
                <w:between w:val="nil"/>
              </w:pBdr>
              <w:rPr>
                <w:rFonts w:ascii="Times New Roman" w:hAnsi="Times New Roman" w:cs="Times New Roman"/>
                <w:b/>
                <w:i/>
                <w:color w:val="000000"/>
                <w:szCs w:val="20"/>
                <w:lang w:val="en-US"/>
              </w:rPr>
            </w:pPr>
            <w:r>
              <w:rPr>
                <w:rFonts w:eastAsia="Calibri"/>
                <w:b/>
                <w:i/>
                <w:color w:val="000000"/>
                <w:szCs w:val="20"/>
                <w:lang w:val="en-US"/>
              </w:rPr>
              <w:t>Formy pracy</w:t>
            </w:r>
          </w:p>
        </w:tc>
      </w:tr>
      <w:tr w:rsidR="002463FF" w:rsidRPr="00203BE0">
        <w:trPr>
          <w:trHeight w:val="558"/>
        </w:trPr>
        <w:tc>
          <w:tcPr>
            <w:tcW w:w="5633" w:type="dxa"/>
          </w:tcPr>
          <w:p w:rsidR="002463FF" w:rsidRPr="002D5689" w:rsidRDefault="002463FF" w:rsidP="008C670C">
            <w:pPr>
              <w:ind w:left="239" w:hanging="239"/>
              <w:jc w:val="left"/>
              <w:rPr>
                <w:rFonts w:asciiTheme="minorHAnsi" w:hAnsiTheme="minorHAnsi" w:cstheme="minorHAnsi"/>
                <w:b/>
                <w:i/>
                <w:color w:val="323E4F"/>
                <w:lang w:val="en-US"/>
              </w:rPr>
            </w:pPr>
            <w:r w:rsidRPr="002D5689">
              <w:rPr>
                <w:rFonts w:asciiTheme="minorHAnsi" w:hAnsiTheme="minorHAnsi" w:cstheme="minorHAnsi"/>
                <w:b/>
                <w:i/>
                <w:color w:val="323E4F"/>
                <w:lang w:val="en-US"/>
              </w:rPr>
              <w:t xml:space="preserve">prezentacja                                            </w:t>
            </w:r>
          </w:p>
          <w:p w:rsidR="002463FF" w:rsidRDefault="007A3DDE" w:rsidP="008C670C">
            <w:pPr>
              <w:ind w:left="239" w:hanging="239"/>
              <w:jc w:val="left"/>
              <w:rPr>
                <w:rFonts w:asciiTheme="minorHAnsi" w:hAnsiTheme="minorHAnsi" w:cstheme="minorHAnsi"/>
                <w:b/>
                <w:i/>
                <w:color w:val="323E4F"/>
                <w:lang w:val="en-US"/>
              </w:rPr>
            </w:pPr>
            <w:r>
              <w:rPr>
                <w:rFonts w:asciiTheme="minorHAnsi" w:hAnsiTheme="minorHAnsi" w:cstheme="minorHAnsi"/>
                <w:b/>
                <w:i/>
                <w:color w:val="323E4F"/>
                <w:lang w:val="en-US"/>
              </w:rPr>
              <w:t>dyskusja</w:t>
            </w:r>
          </w:p>
          <w:p w:rsidR="007A3DDE" w:rsidRDefault="007A3DDE" w:rsidP="008C670C">
            <w:pPr>
              <w:ind w:left="239" w:hanging="239"/>
              <w:jc w:val="left"/>
              <w:rPr>
                <w:rFonts w:asciiTheme="minorHAnsi" w:hAnsiTheme="minorHAnsi" w:cstheme="minorHAnsi"/>
                <w:b/>
                <w:i/>
                <w:color w:val="323E4F"/>
                <w:lang w:val="en-US"/>
              </w:rPr>
            </w:pPr>
            <w:r>
              <w:rPr>
                <w:rFonts w:asciiTheme="minorHAnsi" w:hAnsiTheme="minorHAnsi" w:cstheme="minorHAnsi"/>
                <w:b/>
                <w:i/>
                <w:color w:val="323E4F"/>
                <w:lang w:val="en-US"/>
              </w:rPr>
              <w:t>demonstracja</w:t>
            </w:r>
          </w:p>
          <w:p w:rsidR="007A3DDE" w:rsidRPr="00C3469A" w:rsidRDefault="007A3DDE" w:rsidP="008C670C">
            <w:pPr>
              <w:ind w:left="239" w:hanging="239"/>
              <w:jc w:val="left"/>
              <w:rPr>
                <w:rFonts w:ascii="Times New Roman" w:hAnsi="Times New Roman" w:cs="Times New Roman"/>
                <w:b/>
                <w:i/>
                <w:color w:val="323E4F"/>
                <w:lang w:val="en-US"/>
              </w:rPr>
            </w:pPr>
            <w:r>
              <w:rPr>
                <w:rFonts w:asciiTheme="minorHAnsi" w:hAnsiTheme="minorHAnsi" w:cstheme="minorHAnsi"/>
                <w:b/>
                <w:i/>
                <w:color w:val="323E4F"/>
                <w:lang w:val="en-US"/>
              </w:rPr>
              <w:t>praca z tekstem</w:t>
            </w:r>
          </w:p>
        </w:tc>
        <w:tc>
          <w:tcPr>
            <w:tcW w:w="3340" w:type="dxa"/>
          </w:tcPr>
          <w:p w:rsidR="002463FF" w:rsidRPr="002D5689" w:rsidRDefault="002463FF" w:rsidP="008C670C">
            <w:pPr>
              <w:jc w:val="left"/>
              <w:rPr>
                <w:rFonts w:eastAsia="Calibri"/>
                <w:b/>
                <w:i/>
                <w:color w:val="323E4F"/>
                <w:lang w:val="en-US"/>
              </w:rPr>
            </w:pPr>
            <w:r w:rsidRPr="002D5689">
              <w:rPr>
                <w:rFonts w:eastAsia="Calibri"/>
                <w:b/>
                <w:i/>
                <w:color w:val="323E4F"/>
                <w:lang w:val="en-US"/>
              </w:rPr>
              <w:t>praca w parach</w:t>
            </w:r>
          </w:p>
          <w:p w:rsidR="002463FF" w:rsidRDefault="002463FF" w:rsidP="008C670C">
            <w:pPr>
              <w:jc w:val="left"/>
              <w:rPr>
                <w:rFonts w:eastAsia="Calibri"/>
                <w:b/>
                <w:i/>
                <w:color w:val="323E4F"/>
                <w:lang w:val="en-US"/>
              </w:rPr>
            </w:pPr>
            <w:r w:rsidRPr="002D5689">
              <w:rPr>
                <w:rFonts w:eastAsia="Calibri"/>
                <w:b/>
                <w:i/>
                <w:color w:val="323E4F"/>
                <w:lang w:val="en-US"/>
              </w:rPr>
              <w:t>praca grupowa</w:t>
            </w:r>
          </w:p>
          <w:p w:rsidR="007A3DDE" w:rsidRPr="002D5689" w:rsidRDefault="007A3DDE" w:rsidP="008C670C">
            <w:pPr>
              <w:jc w:val="left"/>
              <w:rPr>
                <w:rFonts w:eastAsia="Calibri"/>
                <w:b/>
                <w:i/>
                <w:color w:val="323E4F"/>
                <w:lang w:val="en-US"/>
              </w:rPr>
            </w:pPr>
            <w:r>
              <w:rPr>
                <w:rFonts w:eastAsia="Calibri"/>
                <w:b/>
                <w:i/>
                <w:color w:val="323E4F"/>
                <w:lang w:val="en-US"/>
              </w:rPr>
              <w:t>praca frontalna</w:t>
            </w:r>
          </w:p>
          <w:p w:rsidR="002463FF" w:rsidRPr="00B00B30" w:rsidRDefault="002463FF" w:rsidP="008C670C">
            <w:pPr>
              <w:jc w:val="left"/>
              <w:rPr>
                <w:rFonts w:eastAsia="Calibri"/>
                <w:b/>
                <w:i/>
                <w:color w:val="323E4F"/>
                <w:lang w:val="en-US"/>
              </w:rPr>
            </w:pPr>
          </w:p>
        </w:tc>
      </w:tr>
    </w:tbl>
    <w:p w:rsidR="0063618E" w:rsidRPr="0014130E" w:rsidRDefault="0063618E">
      <w:pPr>
        <w:rPr>
          <w:lang w:val="en-GB"/>
        </w:rPr>
      </w:pPr>
    </w:p>
    <w:p w:rsidR="0063618E" w:rsidRPr="0014130E" w:rsidRDefault="0063618E">
      <w:pPr>
        <w:rPr>
          <w:lang w:val="en-GB"/>
        </w:rPr>
      </w:pPr>
    </w:p>
    <w:tbl>
      <w:tblPr>
        <w:tblStyle w:val="a9"/>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60"/>
      </w:tblGrid>
      <w:tr w:rsidR="0063618E" w:rsidRPr="00203BE0">
        <w:tc>
          <w:tcPr>
            <w:tcW w:w="9060" w:type="dxa"/>
            <w:tcBorders>
              <w:bottom w:val="nil"/>
            </w:tcBorders>
          </w:tcPr>
          <w:p w:rsidR="0063618E" w:rsidRPr="0014130E" w:rsidRDefault="008E2710">
            <w:pPr>
              <w:pBdr>
                <w:top w:val="nil"/>
                <w:left w:val="nil"/>
                <w:bottom w:val="nil"/>
                <w:right w:val="nil"/>
                <w:between w:val="nil"/>
              </w:pBdr>
              <w:rPr>
                <w:rFonts w:eastAsia="Calibri"/>
                <w:b/>
                <w:i/>
                <w:color w:val="323E4F"/>
                <w:szCs w:val="20"/>
                <w:lang w:val="en-GB"/>
              </w:rPr>
            </w:pPr>
            <w:r>
              <w:rPr>
                <w:rFonts w:eastAsia="Calibri"/>
                <w:b/>
                <w:i/>
                <w:color w:val="323E4F"/>
                <w:szCs w:val="20"/>
                <w:lang w:val="en-GB"/>
              </w:rPr>
              <w:t>Materiały</w:t>
            </w:r>
            <w:r w:rsidR="00CF2B1E" w:rsidRPr="0014130E">
              <w:rPr>
                <w:rFonts w:eastAsia="Calibri"/>
                <w:b/>
                <w:i/>
                <w:color w:val="323E4F"/>
                <w:szCs w:val="20"/>
                <w:lang w:val="en-GB"/>
              </w:rPr>
              <w:t>:</w:t>
            </w:r>
          </w:p>
        </w:tc>
      </w:tr>
      <w:tr w:rsidR="0063618E" w:rsidRPr="00203BE0">
        <w:tc>
          <w:tcPr>
            <w:tcW w:w="9060" w:type="dxa"/>
            <w:tcBorders>
              <w:top w:val="nil"/>
              <w:bottom w:val="single" w:sz="4" w:space="0" w:color="000000"/>
            </w:tcBorders>
          </w:tcPr>
          <w:p w:rsidR="0063618E" w:rsidRPr="0014130E" w:rsidRDefault="0063618E">
            <w:pPr>
              <w:pBdr>
                <w:top w:val="nil"/>
                <w:left w:val="nil"/>
                <w:bottom w:val="nil"/>
                <w:right w:val="nil"/>
                <w:between w:val="nil"/>
              </w:pBdr>
              <w:shd w:val="clear" w:color="auto" w:fill="FFFFFF"/>
              <w:jc w:val="left"/>
              <w:rPr>
                <w:rFonts w:eastAsia="Calibri"/>
                <w:color w:val="44546A"/>
                <w:szCs w:val="20"/>
                <w:lang w:val="en-GB"/>
              </w:rPr>
            </w:pPr>
          </w:p>
          <w:p w:rsidR="0063618E" w:rsidRPr="0014130E" w:rsidRDefault="00D44717">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27">
              <w:r w:rsidR="00CF2B1E" w:rsidRPr="0014130E">
                <w:rPr>
                  <w:rFonts w:eastAsia="Calibri"/>
                  <w:color w:val="0563C1"/>
                  <w:szCs w:val="20"/>
                  <w:u w:val="single"/>
                  <w:lang w:val="en-GB"/>
                </w:rPr>
                <w:t>https://www.youtube.com/watch?v=bniUECtJkeU</w:t>
              </w:r>
            </w:hyperlink>
          </w:p>
          <w:p w:rsidR="00B74224" w:rsidRPr="0014130E" w:rsidRDefault="00D44717" w:rsidP="00B74224">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28" w:history="1">
              <w:r w:rsidR="00B74224" w:rsidRPr="0014130E">
                <w:rPr>
                  <w:rStyle w:val="Hipercze"/>
                  <w:rFonts w:eastAsia="Calibri"/>
                  <w:szCs w:val="20"/>
                  <w:lang w:val="en-GB"/>
                </w:rPr>
                <w:t>https://www.youtube.com/watch?v=POkeI_2NXMo</w:t>
              </w:r>
            </w:hyperlink>
          </w:p>
          <w:p w:rsidR="0063618E" w:rsidRPr="0014130E" w:rsidRDefault="00D44717">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29">
              <w:r w:rsidR="00CF2B1E" w:rsidRPr="0014130E">
                <w:rPr>
                  <w:rFonts w:eastAsia="Calibri"/>
                  <w:color w:val="0563C1"/>
                  <w:szCs w:val="20"/>
                  <w:u w:val="single"/>
                  <w:lang w:val="en-GB"/>
                </w:rPr>
                <w:t>https://wiki.dfrobot.com/HUSKYLENS_V1.0_SKU_SEN0305_SEN0336</w:t>
              </w:r>
            </w:hyperlink>
          </w:p>
          <w:p w:rsidR="0042723F" w:rsidRPr="0014130E" w:rsidRDefault="00D44717" w:rsidP="0042723F">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30" w:history="1">
              <w:r w:rsidR="0042723F" w:rsidRPr="0014130E">
                <w:rPr>
                  <w:rStyle w:val="Hipercze"/>
                  <w:rFonts w:eastAsia="Calibri"/>
                  <w:szCs w:val="20"/>
                  <w:lang w:val="en-GB"/>
                </w:rPr>
                <w:t>https://github.com/DFRobot/Maqueen_Plus_Basic_Tutorial/blob/master/MBT0021-EN-</w:t>
              </w:r>
              <w:r w:rsidR="0042723F" w:rsidRPr="0014130E">
                <w:rPr>
                  <w:rStyle w:val="Hipercze"/>
                  <w:rFonts w:eastAsia="Calibri"/>
                  <w:szCs w:val="20"/>
                  <w:lang w:val="en-GB"/>
                </w:rPr>
                <w:lastRenderedPageBreak/>
                <w:t>Maqueen%20Plus%20Basic%20Tutorial.pdf</w:t>
              </w:r>
            </w:hyperlink>
          </w:p>
          <w:p w:rsidR="0063618E" w:rsidRPr="0014130E" w:rsidRDefault="00D44717">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31">
              <w:r w:rsidR="00CF2B1E" w:rsidRPr="0014130E">
                <w:rPr>
                  <w:rFonts w:eastAsia="Calibri"/>
                  <w:color w:val="0563C1"/>
                  <w:szCs w:val="20"/>
                  <w:u w:val="single"/>
                  <w:lang w:val="en-GB"/>
                </w:rPr>
                <w:t>https://www.instructables.com/Arduino-Motor-Shield-Tutorial/</w:t>
              </w:r>
            </w:hyperlink>
          </w:p>
        </w:tc>
      </w:tr>
    </w:tbl>
    <w:p w:rsidR="0063618E" w:rsidRPr="0014130E" w:rsidRDefault="0063618E">
      <w:pPr>
        <w:rPr>
          <w:color w:val="323E4F"/>
          <w:lang w:val="en-GB"/>
        </w:rPr>
      </w:pPr>
    </w:p>
    <w:p w:rsidR="0063618E" w:rsidRPr="0014130E" w:rsidRDefault="0063618E">
      <w:pPr>
        <w:rPr>
          <w:color w:val="323E4F"/>
          <w:lang w:val="en-GB"/>
        </w:rPr>
      </w:pPr>
    </w:p>
    <w:p w:rsidR="0063618E" w:rsidRPr="0014130E" w:rsidRDefault="0063618E">
      <w:pPr>
        <w:rPr>
          <w:color w:val="323E4F"/>
          <w:lang w:val="en-GB"/>
        </w:rPr>
      </w:pPr>
    </w:p>
    <w:tbl>
      <w:tblPr>
        <w:tblStyle w:val="aa"/>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60"/>
      </w:tblGrid>
      <w:tr w:rsidR="0063618E" w:rsidRPr="00203BE0">
        <w:trPr>
          <w:trHeight w:val="80"/>
        </w:trPr>
        <w:tc>
          <w:tcPr>
            <w:tcW w:w="9060" w:type="dxa"/>
            <w:tcBorders>
              <w:top w:val="single" w:sz="4" w:space="0" w:color="000000"/>
              <w:left w:val="single" w:sz="4" w:space="0" w:color="000000"/>
              <w:bottom w:val="single" w:sz="4" w:space="0" w:color="000000"/>
            </w:tcBorders>
          </w:tcPr>
          <w:p w:rsidR="0063618E" w:rsidRPr="0014130E" w:rsidRDefault="00CF2B1E">
            <w:pPr>
              <w:pBdr>
                <w:top w:val="nil"/>
                <w:left w:val="nil"/>
                <w:bottom w:val="nil"/>
                <w:right w:val="nil"/>
                <w:between w:val="nil"/>
              </w:pBdr>
              <w:rPr>
                <w:rFonts w:eastAsia="Calibri"/>
                <w:b/>
                <w:i/>
                <w:color w:val="323E4F"/>
                <w:szCs w:val="20"/>
                <w:lang w:val="en-GB"/>
              </w:rPr>
            </w:pPr>
            <w:r w:rsidRPr="0014130E">
              <w:rPr>
                <w:rFonts w:eastAsia="Calibri"/>
                <w:b/>
                <w:i/>
                <w:color w:val="323E4F"/>
                <w:szCs w:val="20"/>
                <w:lang w:val="en-GB"/>
              </w:rPr>
              <w:t>Literatur</w:t>
            </w:r>
            <w:r w:rsidR="008E2710">
              <w:rPr>
                <w:rFonts w:eastAsia="Calibri"/>
                <w:b/>
                <w:i/>
                <w:color w:val="323E4F"/>
                <w:szCs w:val="20"/>
                <w:lang w:val="en-GB"/>
              </w:rPr>
              <w:t>a</w:t>
            </w:r>
          </w:p>
        </w:tc>
      </w:tr>
    </w:tbl>
    <w:p w:rsidR="0063618E" w:rsidRPr="0014130E" w:rsidRDefault="0063618E">
      <w:pPr>
        <w:jc w:val="left"/>
        <w:rPr>
          <w:lang w:val="en-GB"/>
        </w:rPr>
      </w:pPr>
    </w:p>
    <w:p w:rsidR="0063618E" w:rsidRPr="0014130E" w:rsidRDefault="0063618E">
      <w:pPr>
        <w:jc w:val="left"/>
        <w:rPr>
          <w:lang w:val="en-GB"/>
        </w:rPr>
      </w:pPr>
    </w:p>
    <w:p w:rsidR="0063618E" w:rsidRPr="0014130E" w:rsidRDefault="0063618E">
      <w:pPr>
        <w:jc w:val="left"/>
        <w:rPr>
          <w:lang w:val="en-GB"/>
        </w:rPr>
      </w:pPr>
    </w:p>
    <w:p w:rsidR="0063618E" w:rsidRPr="0014130E" w:rsidRDefault="0063618E">
      <w:pPr>
        <w:jc w:val="left"/>
        <w:rPr>
          <w:lang w:val="en-GB"/>
        </w:rPr>
      </w:pPr>
    </w:p>
    <w:p w:rsidR="0063618E" w:rsidRPr="0014130E" w:rsidRDefault="0063618E">
      <w:pPr>
        <w:jc w:val="left"/>
        <w:rPr>
          <w:lang w:val="en-GB"/>
        </w:rPr>
      </w:pPr>
    </w:p>
    <w:tbl>
      <w:tblPr>
        <w:tblStyle w:val="ab"/>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60"/>
      </w:tblGrid>
      <w:tr w:rsidR="0063618E" w:rsidRPr="00203BE0">
        <w:trPr>
          <w:trHeight w:val="332"/>
        </w:trPr>
        <w:tc>
          <w:tcPr>
            <w:tcW w:w="9060" w:type="dxa"/>
            <w:tcBorders>
              <w:bottom w:val="single" w:sz="4" w:space="0" w:color="000000"/>
            </w:tcBorders>
            <w:shd w:val="clear" w:color="auto" w:fill="ACB9CA"/>
            <w:vAlign w:val="center"/>
          </w:tcPr>
          <w:p w:rsidR="0063618E" w:rsidRPr="0014130E" w:rsidRDefault="008E2710">
            <w:pPr>
              <w:jc w:val="center"/>
              <w:rPr>
                <w:color w:val="FFFFFF"/>
                <w:lang w:val="en-GB"/>
              </w:rPr>
            </w:pPr>
            <w:r>
              <w:rPr>
                <w:b/>
                <w:color w:val="FFFFFF"/>
              </w:rPr>
              <w:t>OBSERWACJE, UWAGI, NOTATKI</w:t>
            </w:r>
          </w:p>
        </w:tc>
      </w:tr>
      <w:tr w:rsidR="0063618E" w:rsidRPr="00203BE0">
        <w:trPr>
          <w:trHeight w:val="1627"/>
        </w:trPr>
        <w:tc>
          <w:tcPr>
            <w:tcW w:w="9060" w:type="dxa"/>
            <w:tcBorders>
              <w:top w:val="single" w:sz="4" w:space="0" w:color="000000"/>
              <w:bottom w:val="single" w:sz="4" w:space="0" w:color="000000"/>
            </w:tcBorders>
          </w:tcPr>
          <w:p w:rsidR="0063618E" w:rsidRPr="0014130E" w:rsidRDefault="0063618E">
            <w:pPr>
              <w:rPr>
                <w:lang w:val="en-GB"/>
              </w:rPr>
            </w:pPr>
          </w:p>
        </w:tc>
      </w:tr>
    </w:tbl>
    <w:p w:rsidR="0063618E" w:rsidRPr="0014130E" w:rsidRDefault="0063618E">
      <w:pPr>
        <w:jc w:val="center"/>
        <w:rPr>
          <w:lang w:val="en-GB"/>
        </w:rPr>
      </w:pPr>
    </w:p>
    <w:p w:rsidR="0063618E" w:rsidRPr="0014130E" w:rsidRDefault="0063618E">
      <w:pPr>
        <w:jc w:val="center"/>
        <w:rPr>
          <w:lang w:val="en-GB"/>
        </w:rPr>
      </w:pPr>
    </w:p>
    <w:sectPr w:rsidR="0063618E" w:rsidRPr="0014130E" w:rsidSect="002E0EDD">
      <w:headerReference w:type="default" r:id="rId32"/>
      <w:footerReference w:type="even" r:id="rId33"/>
      <w:footerReference w:type="default" r:id="rId34"/>
      <w:pgSz w:w="11906" w:h="16838"/>
      <w:pgMar w:top="1418" w:right="1418" w:bottom="1418" w:left="1418" w:header="284" w:footer="193"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A2BA7" w:rsidRDefault="001A2BA7">
      <w:r>
        <w:separator/>
      </w:r>
    </w:p>
  </w:endnote>
  <w:endnote w:type="continuationSeparator" w:id="1">
    <w:p w:rsidR="001A2BA7" w:rsidRDefault="001A2BA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sig w:usb0="00000000" w:usb1="00000000" w:usb2="00000000" w:usb3="00000000" w:csb0="0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EE"/>
    <w:family w:val="script"/>
    <w:pitch w:val="variable"/>
    <w:sig w:usb0="00000287" w:usb1="00000013" w:usb2="00000000" w:usb3="00000000" w:csb0="0000009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00"/>
    <w:family w:val="auto"/>
    <w:pitch w:val="variable"/>
    <w:sig w:usb0="E00002FF" w:usb1="5000205A" w:usb2="00000000" w:usb3="00000000" w:csb0="0000019F" w:csb1="00000000"/>
  </w:font>
  <w:font w:name="Georgia">
    <w:panose1 w:val="02040502050405020303"/>
    <w:charset w:val="EE"/>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18E" w:rsidRDefault="00D44717">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sidR="00CF2B1E">
      <w:rPr>
        <w:rFonts w:ascii="Times New Roman" w:hAnsi="Times New Roman" w:cs="Times New Roman"/>
        <w:color w:val="000000"/>
        <w:sz w:val="24"/>
      </w:rPr>
      <w:instrText>PAGE</w:instrText>
    </w:r>
    <w:r>
      <w:rPr>
        <w:rFonts w:ascii="Times New Roman" w:hAnsi="Times New Roman" w:cs="Times New Roman"/>
        <w:color w:val="000000"/>
        <w:sz w:val="24"/>
      </w:rPr>
      <w:fldChar w:fldCharType="end"/>
    </w:r>
  </w:p>
  <w:p w:rsidR="0063618E" w:rsidRDefault="0063618E">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rsidR="0063618E" w:rsidRDefault="0063618E"/>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18E" w:rsidRDefault="00D44717">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sidR="00CF2B1E">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E84CAF">
      <w:rPr>
        <w:rFonts w:ascii="Times New Roman" w:hAnsi="Times New Roman" w:cs="Times New Roman"/>
        <w:noProof/>
        <w:color w:val="000000"/>
        <w:sz w:val="24"/>
      </w:rPr>
      <w:t>12</w:t>
    </w:r>
    <w:r>
      <w:rPr>
        <w:rFonts w:ascii="Times New Roman" w:hAnsi="Times New Roman" w:cs="Times New Roman"/>
        <w:color w:val="000000"/>
        <w:sz w:val="24"/>
      </w:rPr>
      <w:fldChar w:fldCharType="end"/>
    </w:r>
  </w:p>
  <w:p w:rsidR="0063618E" w:rsidRDefault="00D44717">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sidR="00CF2B1E">
        <w:rPr>
          <w:rFonts w:eastAsia="Calibri"/>
          <w:color w:val="44546A"/>
          <w:sz w:val="15"/>
          <w:szCs w:val="15"/>
        </w:rPr>
        <w:t>http://erasmus-artie.eu</w:t>
      </w:r>
    </w:hyperlink>
    <w:r w:rsidR="00CF2B1E">
      <w:rPr>
        <w:noProof/>
        <w:lang w:val="pl-PL" w:eastAsia="pl-PL"/>
      </w:rPr>
      <w:drawing>
        <wp:anchor distT="0" distB="0" distL="114300" distR="114300" simplePos="0" relativeHeight="251658240" behindDoc="0" locked="0" layoutInCell="1" allowOverlap="1">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51" name="image13.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3.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rsidR="0063618E" w:rsidRDefault="0063618E">
    <w:pPr>
      <w:pBdr>
        <w:top w:val="nil"/>
        <w:left w:val="nil"/>
        <w:bottom w:val="nil"/>
        <w:right w:val="nil"/>
        <w:between w:val="nil"/>
      </w:pBdr>
      <w:tabs>
        <w:tab w:val="center" w:pos="4536"/>
        <w:tab w:val="right" w:pos="9072"/>
      </w:tabs>
      <w:rPr>
        <w:rFonts w:ascii="Times New Roman" w:hAnsi="Times New Roman" w:cs="Times New Roman"/>
        <w:color w:val="000000"/>
        <w:sz w:val="24"/>
      </w:rPr>
    </w:pPr>
  </w:p>
  <w:p w:rsidR="0063618E" w:rsidRDefault="0063618E"/>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A2BA7" w:rsidRDefault="001A2BA7">
      <w:r>
        <w:separator/>
      </w:r>
    </w:p>
  </w:footnote>
  <w:footnote w:type="continuationSeparator" w:id="1">
    <w:p w:rsidR="001A2BA7" w:rsidRDefault="001A2BA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0B2B" w:rsidRDefault="00CF2B1E" w:rsidP="00960B2B">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rFonts w:ascii="Times New Roman" w:hAnsi="Times New Roman" w:cs="Times New Roman"/>
        <w:color w:val="000000"/>
        <w:sz w:val="6"/>
        <w:szCs w:val="6"/>
      </w:rPr>
      <w:br/>
    </w:r>
  </w:p>
  <w:p w:rsidR="00960B2B" w:rsidRPr="00BF1107" w:rsidRDefault="00960B2B" w:rsidP="00960B2B">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lang w:val="pl-PL"/>
      </w:rPr>
    </w:pPr>
    <w:r>
      <w:rPr>
        <w:rFonts w:ascii="Times New Roman" w:hAnsi="Times New Roman" w:cs="Times New Roman"/>
        <w:b/>
        <w:noProof/>
        <w:color w:val="1F3864"/>
        <w:sz w:val="15"/>
        <w:szCs w:val="15"/>
        <w:lang w:val="pl-PL" w:eastAsia="pl-PL"/>
      </w:rPr>
      <w:drawing>
        <wp:inline distT="0" distB="0" distL="0" distR="0">
          <wp:extent cx="2390775" cy="438150"/>
          <wp:effectExtent l="0" t="0" r="9525" b="0"/>
          <wp:docPr id="1" name="image2.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7" name="image2.png" descr="Logo&#10;&#10;Description automatically generated with medium confidence"/>
                  <pic:cNvPicPr/>
                </pic:nvPicPr>
                <pic:blipFill>
                  <a:blip r:embed="rId1"/>
                  <a:srcRect t="21649" b="14479"/>
                  <a:stretch>
                    <a:fillRect/>
                  </a:stretch>
                </pic:blipFill>
                <pic:spPr>
                  <a:xfrm>
                    <a:off x="0" y="0"/>
                    <a:ext cx="2391954" cy="438366"/>
                  </a:xfrm>
                  <a:prstGeom prst="rect">
                    <a:avLst/>
                  </a:prstGeom>
                </pic:spPr>
              </pic:pic>
            </a:graphicData>
          </a:graphic>
        </wp:inline>
      </w:drawing>
    </w:r>
    <w:r w:rsidRPr="00F40AF9">
      <w:rPr>
        <w:rFonts w:ascii="Times New Roman" w:hAnsi="Times New Roman" w:cs="Times New Roman"/>
        <w:b/>
        <w:noProof/>
        <w:color w:val="1F3864"/>
        <w:sz w:val="15"/>
        <w:szCs w:val="15"/>
        <w:lang w:val="pl-PL" w:eastAsia="pl-PL"/>
      </w:rPr>
      <w:drawing>
        <wp:inline distT="0" distB="0" distL="0" distR="0">
          <wp:extent cx="2219325" cy="412716"/>
          <wp:effectExtent l="0" t="0" r="0" b="6985"/>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477276" cy="460686"/>
                  </a:xfrm>
                  <a:prstGeom prst="rect">
                    <a:avLst/>
                  </a:prstGeom>
                </pic:spPr>
              </pic:pic>
            </a:graphicData>
          </a:graphic>
        </wp:inline>
      </w:drawing>
    </w:r>
  </w:p>
  <w:p w:rsidR="00960B2B" w:rsidRPr="00655E62" w:rsidRDefault="00960B2B" w:rsidP="00960B2B">
    <w:pPr>
      <w:jc w:val="center"/>
      <w:rPr>
        <w:rFonts w:eastAsia="Calibri"/>
        <w:bCs/>
        <w:color w:val="44546A"/>
        <w:sz w:val="15"/>
        <w:szCs w:val="15"/>
        <w:lang w:val="pl-PL"/>
      </w:rPr>
    </w:pPr>
    <w:r w:rsidRPr="00655E62">
      <w:rPr>
        <w:rFonts w:eastAsia="Calibri"/>
        <w:bCs/>
        <w:color w:val="44546A"/>
        <w:sz w:val="15"/>
        <w:szCs w:val="15"/>
        <w:lang w:val="pl-PL"/>
      </w:rPr>
      <w:t xml:space="preserve">ARTIE: Sztuczna </w:t>
    </w:r>
    <w:r>
      <w:rPr>
        <w:rFonts w:eastAsia="Calibri"/>
        <w:bCs/>
        <w:color w:val="44546A"/>
        <w:sz w:val="15"/>
        <w:szCs w:val="15"/>
        <w:lang w:val="pl-PL"/>
      </w:rPr>
      <w:t>I</w:t>
    </w:r>
    <w:r w:rsidRPr="00655E62">
      <w:rPr>
        <w:rFonts w:eastAsia="Calibri"/>
        <w:bCs/>
        <w:color w:val="44546A"/>
        <w:sz w:val="15"/>
        <w:szCs w:val="15"/>
        <w:lang w:val="pl-PL"/>
      </w:rPr>
      <w:t>nteligencja w edukacji – wyzwania i szanse nowej ery:</w:t>
    </w:r>
  </w:p>
  <w:p w:rsidR="00960B2B" w:rsidRPr="00655E62" w:rsidRDefault="00960B2B" w:rsidP="00960B2B">
    <w:pPr>
      <w:jc w:val="center"/>
      <w:rPr>
        <w:rFonts w:eastAsia="Calibri"/>
        <w:bCs/>
        <w:color w:val="44546A"/>
        <w:sz w:val="15"/>
        <w:szCs w:val="15"/>
        <w:lang w:val="pl-PL"/>
      </w:rPr>
    </w:pPr>
    <w:r w:rsidRPr="00655E62">
      <w:rPr>
        <w:rFonts w:eastAsia="Calibri"/>
        <w:bCs/>
        <w:color w:val="44546A"/>
        <w:sz w:val="15"/>
        <w:szCs w:val="15"/>
        <w:lang w:val="pl-PL"/>
      </w:rPr>
      <w:t xml:space="preserve">opracowanie nowego programu nauczania, przewodnika dla </w:t>
    </w:r>
    <w:r>
      <w:rPr>
        <w:rFonts w:eastAsia="Calibri"/>
        <w:bCs/>
        <w:color w:val="44546A"/>
        <w:sz w:val="15"/>
        <w:szCs w:val="15"/>
        <w:lang w:val="pl-PL"/>
      </w:rPr>
      <w:t>nauczycieli</w:t>
    </w:r>
    <w:r w:rsidRPr="00655E62">
      <w:rPr>
        <w:rFonts w:eastAsia="Calibri"/>
        <w:bCs/>
        <w:color w:val="44546A"/>
        <w:sz w:val="15"/>
        <w:szCs w:val="15"/>
        <w:lang w:val="pl-PL"/>
      </w:rPr>
      <w:t xml:space="preserve"> i kursu online dla </w:t>
    </w:r>
    <w:r>
      <w:rPr>
        <w:rFonts w:eastAsia="Calibri"/>
        <w:bCs/>
        <w:color w:val="44546A"/>
        <w:sz w:val="15"/>
        <w:szCs w:val="15"/>
        <w:lang w:val="pl-PL"/>
      </w:rPr>
      <w:t>uczniów.</w:t>
    </w:r>
  </w:p>
  <w:p w:rsidR="00960B2B" w:rsidRPr="002B6F06" w:rsidRDefault="00960B2B" w:rsidP="00960B2B">
    <w:pPr>
      <w:jc w:val="center"/>
      <w:rPr>
        <w:lang w:val="pl-PL"/>
      </w:rPr>
    </w:pPr>
    <w:r w:rsidRPr="00655E62">
      <w:rPr>
        <w:rFonts w:eastAsia="Calibri"/>
        <w:bCs/>
        <w:color w:val="44546A"/>
        <w:sz w:val="15"/>
        <w:szCs w:val="15"/>
        <w:lang w:val="pl-PL"/>
      </w:rPr>
      <w:t>Projekt współfinansowany przez Unię Europejską w ramach Programu Erasmus+, 2020-1-HR01-KA201-077800</w:t>
    </w:r>
  </w:p>
  <w:p w:rsidR="0063618E" w:rsidRDefault="0063618E" w:rsidP="00960B2B">
    <w:pPr>
      <w:pBdr>
        <w:top w:val="nil"/>
        <w:left w:val="nil"/>
        <w:bottom w:val="nil"/>
        <w:right w:val="nil"/>
        <w:between w:val="nil"/>
      </w:pBdr>
      <w:tabs>
        <w:tab w:val="center" w:pos="4536"/>
        <w:tab w:val="right" w:pos="9072"/>
      </w:tabs>
      <w:ind w:left="-142"/>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3B17D4"/>
    <w:multiLevelType w:val="hybridMultilevel"/>
    <w:tmpl w:val="91E8E5F2"/>
    <w:lvl w:ilvl="0" w:tplc="BA96AC0A">
      <w:numFmt w:val="bullet"/>
      <w:lvlText w:val=""/>
      <w:lvlJc w:val="left"/>
      <w:pPr>
        <w:ind w:left="720" w:hanging="36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00A5C72"/>
    <w:multiLevelType w:val="multilevel"/>
    <w:tmpl w:val="8DBE15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nsid w:val="205636B0"/>
    <w:multiLevelType w:val="hybridMultilevel"/>
    <w:tmpl w:val="C5C6E06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211B3B94"/>
    <w:multiLevelType w:val="multilevel"/>
    <w:tmpl w:val="ACA002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nsid w:val="21E33220"/>
    <w:multiLevelType w:val="hybridMultilevel"/>
    <w:tmpl w:val="76A05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204295C"/>
    <w:multiLevelType w:val="multilevel"/>
    <w:tmpl w:val="B63E0F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nsid w:val="255A274F"/>
    <w:multiLevelType w:val="multilevel"/>
    <w:tmpl w:val="6BC4A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F2F47BC"/>
    <w:multiLevelType w:val="multilevel"/>
    <w:tmpl w:val="85F0AA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nsid w:val="3C7F2509"/>
    <w:multiLevelType w:val="multilevel"/>
    <w:tmpl w:val="1B0275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nsid w:val="3D0D6BF2"/>
    <w:multiLevelType w:val="multilevel"/>
    <w:tmpl w:val="D2BCFB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nsid w:val="4FC615CF"/>
    <w:multiLevelType w:val="multilevel"/>
    <w:tmpl w:val="9764829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1">
    <w:nsid w:val="513A779F"/>
    <w:multiLevelType w:val="multilevel"/>
    <w:tmpl w:val="D58E362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2">
    <w:nsid w:val="56082730"/>
    <w:multiLevelType w:val="multilevel"/>
    <w:tmpl w:val="453ECBD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3">
    <w:nsid w:val="5A9421F5"/>
    <w:multiLevelType w:val="hybridMultilevel"/>
    <w:tmpl w:val="CFCC8326"/>
    <w:lvl w:ilvl="0" w:tplc="08090001">
      <w:start w:val="1"/>
      <w:numFmt w:val="bullet"/>
      <w:lvlText w:val=""/>
      <w:lvlJc w:val="left"/>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nsid w:val="5C1F678E"/>
    <w:multiLevelType w:val="hybridMultilevel"/>
    <w:tmpl w:val="F31C1D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6309138E"/>
    <w:multiLevelType w:val="multilevel"/>
    <w:tmpl w:val="D054A8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nsid w:val="6BC1189F"/>
    <w:multiLevelType w:val="multilevel"/>
    <w:tmpl w:val="73BA257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7E7E7B61"/>
    <w:multiLevelType w:val="hybridMultilevel"/>
    <w:tmpl w:val="CB5640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7"/>
  </w:num>
  <w:num w:numId="2">
    <w:abstractNumId w:val="16"/>
  </w:num>
  <w:num w:numId="3">
    <w:abstractNumId w:val="10"/>
  </w:num>
  <w:num w:numId="4">
    <w:abstractNumId w:val="5"/>
  </w:num>
  <w:num w:numId="5">
    <w:abstractNumId w:val="11"/>
  </w:num>
  <w:num w:numId="6">
    <w:abstractNumId w:val="3"/>
  </w:num>
  <w:num w:numId="7">
    <w:abstractNumId w:val="1"/>
  </w:num>
  <w:num w:numId="8">
    <w:abstractNumId w:val="9"/>
  </w:num>
  <w:num w:numId="9">
    <w:abstractNumId w:val="12"/>
  </w:num>
  <w:num w:numId="10">
    <w:abstractNumId w:val="8"/>
  </w:num>
  <w:num w:numId="11">
    <w:abstractNumId w:val="4"/>
  </w:num>
  <w:num w:numId="12">
    <w:abstractNumId w:val="0"/>
  </w:num>
  <w:num w:numId="13">
    <w:abstractNumId w:val="13"/>
  </w:num>
  <w:num w:numId="14">
    <w:abstractNumId w:val="6"/>
  </w:num>
  <w:num w:numId="15">
    <w:abstractNumId w:val="2"/>
  </w:num>
  <w:num w:numId="16">
    <w:abstractNumId w:val="15"/>
  </w:num>
  <w:num w:numId="17">
    <w:abstractNumId w:val="17"/>
  </w:num>
  <w:num w:numId="18">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characterSpacingControl w:val="doNotCompress"/>
  <w:footnotePr>
    <w:footnote w:id="0"/>
    <w:footnote w:id="1"/>
  </w:footnotePr>
  <w:endnotePr>
    <w:endnote w:id="0"/>
    <w:endnote w:id="1"/>
  </w:endnotePr>
  <w:compat/>
  <w:rsids>
    <w:rsidRoot w:val="0063618E"/>
    <w:rsid w:val="000066E6"/>
    <w:rsid w:val="00075D07"/>
    <w:rsid w:val="000B7611"/>
    <w:rsid w:val="000C64D2"/>
    <w:rsid w:val="000F4E14"/>
    <w:rsid w:val="001173FA"/>
    <w:rsid w:val="00135026"/>
    <w:rsid w:val="0014130E"/>
    <w:rsid w:val="001618A8"/>
    <w:rsid w:val="00182544"/>
    <w:rsid w:val="001A2BA7"/>
    <w:rsid w:val="00203BE0"/>
    <w:rsid w:val="00217132"/>
    <w:rsid w:val="00224052"/>
    <w:rsid w:val="002463FF"/>
    <w:rsid w:val="002954EA"/>
    <w:rsid w:val="002E0EDD"/>
    <w:rsid w:val="002E19E5"/>
    <w:rsid w:val="002E4F39"/>
    <w:rsid w:val="00340640"/>
    <w:rsid w:val="00366B8C"/>
    <w:rsid w:val="003D31FF"/>
    <w:rsid w:val="003F72B5"/>
    <w:rsid w:val="0042723F"/>
    <w:rsid w:val="00434023"/>
    <w:rsid w:val="00470A5B"/>
    <w:rsid w:val="004F661D"/>
    <w:rsid w:val="00502D6A"/>
    <w:rsid w:val="00527E91"/>
    <w:rsid w:val="00534CC5"/>
    <w:rsid w:val="00565F2C"/>
    <w:rsid w:val="005874BE"/>
    <w:rsid w:val="005E3E0B"/>
    <w:rsid w:val="0063618E"/>
    <w:rsid w:val="00711FD7"/>
    <w:rsid w:val="007A233C"/>
    <w:rsid w:val="007A3DDE"/>
    <w:rsid w:val="007F2B55"/>
    <w:rsid w:val="00816EC4"/>
    <w:rsid w:val="0086272B"/>
    <w:rsid w:val="00876F5E"/>
    <w:rsid w:val="008E2710"/>
    <w:rsid w:val="00960B2B"/>
    <w:rsid w:val="009C6A5F"/>
    <w:rsid w:val="009F2162"/>
    <w:rsid w:val="00AF1FFC"/>
    <w:rsid w:val="00B55002"/>
    <w:rsid w:val="00B74224"/>
    <w:rsid w:val="00B823D9"/>
    <w:rsid w:val="00B83B5D"/>
    <w:rsid w:val="00C01B1C"/>
    <w:rsid w:val="00C451AF"/>
    <w:rsid w:val="00C85169"/>
    <w:rsid w:val="00CA7A66"/>
    <w:rsid w:val="00CE3CBB"/>
    <w:rsid w:val="00CE4A8B"/>
    <w:rsid w:val="00CF2B1E"/>
    <w:rsid w:val="00D44717"/>
    <w:rsid w:val="00D701E4"/>
    <w:rsid w:val="00D8186C"/>
    <w:rsid w:val="00D86D57"/>
    <w:rsid w:val="00DD7CEF"/>
    <w:rsid w:val="00E0394B"/>
    <w:rsid w:val="00E84CAF"/>
    <w:rsid w:val="00EC05F8"/>
    <w:rsid w:val="00EF74A8"/>
    <w:rsid w:val="00EF7624"/>
    <w:rsid w:val="00F11EA0"/>
    <w:rsid w:val="00F52C66"/>
    <w:rsid w:val="00F80404"/>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lang w:val="en-US" w:eastAsia="en-GB"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E6368"/>
    <w:rPr>
      <w:rFonts w:eastAsia="Times New Roman"/>
      <w:szCs w:val="24"/>
      <w:lang w:val="hr-HR" w:eastAsia="hr-HR"/>
    </w:rPr>
  </w:style>
  <w:style w:type="paragraph" w:styleId="Nagwek1">
    <w:name w:val="heading 1"/>
    <w:basedOn w:val="Normalny"/>
    <w:next w:val="Normalny"/>
    <w:link w:val="Nagwek1Znak"/>
    <w:uiPriority w:val="9"/>
    <w:qFormat/>
    <w:rsid w:val="003571CC"/>
    <w:pPr>
      <w:keepNext/>
      <w:keepLines/>
      <w:outlineLvl w:val="0"/>
    </w:pPr>
    <w:rPr>
      <w:rFonts w:ascii="Arial" w:hAnsi="Arial"/>
      <w:b/>
      <w:bCs/>
      <w:sz w:val="28"/>
      <w:szCs w:val="28"/>
    </w:rPr>
  </w:style>
  <w:style w:type="paragraph" w:styleId="Nagwek2">
    <w:name w:val="heading 2"/>
    <w:basedOn w:val="Normalny"/>
    <w:next w:val="Normalny"/>
    <w:link w:val="Nagwek2Znak"/>
    <w:uiPriority w:val="9"/>
    <w:semiHidden/>
    <w:unhideWhenUsed/>
    <w:qFormat/>
    <w:rsid w:val="003571CC"/>
    <w:pPr>
      <w:keepNext/>
      <w:keepLines/>
      <w:outlineLvl w:val="1"/>
    </w:pPr>
    <w:rPr>
      <w:rFonts w:ascii="Arial" w:hAnsi="Arial"/>
      <w:b/>
      <w:bCs/>
      <w:color w:val="000000"/>
      <w:sz w:val="26"/>
      <w:szCs w:val="26"/>
    </w:rPr>
  </w:style>
  <w:style w:type="paragraph" w:styleId="Nagwek3">
    <w:name w:val="heading 3"/>
    <w:basedOn w:val="Normalny"/>
    <w:next w:val="Normalny"/>
    <w:uiPriority w:val="9"/>
    <w:semiHidden/>
    <w:unhideWhenUsed/>
    <w:qFormat/>
    <w:rsid w:val="002E0EDD"/>
    <w:pPr>
      <w:keepNext/>
      <w:keepLines/>
      <w:spacing w:before="280" w:after="80"/>
      <w:outlineLvl w:val="2"/>
    </w:pPr>
    <w:rPr>
      <w:b/>
      <w:sz w:val="28"/>
      <w:szCs w:val="28"/>
    </w:rPr>
  </w:style>
  <w:style w:type="paragraph" w:styleId="Nagwek4">
    <w:name w:val="heading 4"/>
    <w:basedOn w:val="Normalny"/>
    <w:next w:val="Normalny"/>
    <w:uiPriority w:val="9"/>
    <w:semiHidden/>
    <w:unhideWhenUsed/>
    <w:qFormat/>
    <w:rsid w:val="002E0EDD"/>
    <w:pPr>
      <w:keepNext/>
      <w:keepLines/>
      <w:spacing w:before="240" w:after="40"/>
      <w:outlineLvl w:val="3"/>
    </w:pPr>
    <w:rPr>
      <w:b/>
      <w:sz w:val="24"/>
    </w:rPr>
  </w:style>
  <w:style w:type="paragraph" w:styleId="Nagwek5">
    <w:name w:val="heading 5"/>
    <w:basedOn w:val="Normalny"/>
    <w:next w:val="Normalny"/>
    <w:uiPriority w:val="9"/>
    <w:semiHidden/>
    <w:unhideWhenUsed/>
    <w:qFormat/>
    <w:rsid w:val="002E0EDD"/>
    <w:pPr>
      <w:keepNext/>
      <w:keepLines/>
      <w:spacing w:before="220" w:after="40"/>
      <w:outlineLvl w:val="4"/>
    </w:pPr>
    <w:rPr>
      <w:b/>
      <w:sz w:val="22"/>
      <w:szCs w:val="22"/>
    </w:rPr>
  </w:style>
  <w:style w:type="paragraph" w:styleId="Nagwek6">
    <w:name w:val="heading 6"/>
    <w:basedOn w:val="Normalny"/>
    <w:next w:val="Normalny"/>
    <w:uiPriority w:val="9"/>
    <w:semiHidden/>
    <w:unhideWhenUsed/>
    <w:qFormat/>
    <w:rsid w:val="002E0EDD"/>
    <w:pPr>
      <w:keepNext/>
      <w:keepLines/>
      <w:spacing w:before="200" w:after="40"/>
      <w:outlineLvl w:val="5"/>
    </w:pPr>
    <w:rPr>
      <w:b/>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1">
    <w:name w:val="Table Normal1"/>
    <w:rsid w:val="002E0EDD"/>
    <w:tblPr>
      <w:tblCellMar>
        <w:top w:w="0" w:type="dxa"/>
        <w:left w:w="0" w:type="dxa"/>
        <w:bottom w:w="0" w:type="dxa"/>
        <w:right w:w="0" w:type="dxa"/>
      </w:tblCellMar>
    </w:tblPr>
  </w:style>
  <w:style w:type="paragraph" w:styleId="Tytu">
    <w:name w:val="Title"/>
    <w:basedOn w:val="Normalny"/>
    <w:next w:val="Normalny"/>
    <w:uiPriority w:val="10"/>
    <w:qFormat/>
    <w:rsid w:val="002E0EDD"/>
    <w:pPr>
      <w:keepNext/>
      <w:keepLines/>
      <w:spacing w:before="480" w:after="120"/>
    </w:pPr>
    <w:rPr>
      <w:b/>
      <w:sz w:val="72"/>
      <w:szCs w:val="72"/>
    </w:rPr>
  </w:style>
  <w:style w:type="character" w:customStyle="1" w:styleId="Nagwek1Znak">
    <w:name w:val="Nagłówek 1 Znak"/>
    <w:link w:val="Nagwek1"/>
    <w:uiPriority w:val="9"/>
    <w:rsid w:val="003571CC"/>
    <w:rPr>
      <w:rFonts w:ascii="Arial" w:eastAsia="Times New Roman" w:hAnsi="Arial" w:cs="Times New Roman"/>
      <w:b/>
      <w:bCs/>
      <w:sz w:val="28"/>
      <w:szCs w:val="28"/>
    </w:rPr>
  </w:style>
  <w:style w:type="character" w:customStyle="1" w:styleId="Nagwek2Znak">
    <w:name w:val="Nagłówek 2 Znak"/>
    <w:link w:val="Nagwek2"/>
    <w:uiPriority w:val="9"/>
    <w:semiHidden/>
    <w:rsid w:val="003571CC"/>
    <w:rPr>
      <w:rFonts w:ascii="Arial" w:eastAsia="Times New Roman" w:hAnsi="Arial" w:cs="Times New Roman"/>
      <w:b/>
      <w:bCs/>
      <w:color w:val="000000"/>
      <w:sz w:val="26"/>
      <w:szCs w:val="26"/>
    </w:rPr>
  </w:style>
  <w:style w:type="table" w:styleId="Tabela-Siatka">
    <w:name w:val="Table Grid"/>
    <w:basedOn w:val="Standardowy"/>
    <w:rsid w:val="007F288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agwek">
    <w:name w:val="header"/>
    <w:basedOn w:val="Normalny"/>
    <w:link w:val="NagwekZnak"/>
    <w:uiPriority w:val="99"/>
    <w:unhideWhenUsed/>
    <w:rsid w:val="007F288F"/>
    <w:pPr>
      <w:tabs>
        <w:tab w:val="center" w:pos="4536"/>
        <w:tab w:val="right" w:pos="9072"/>
      </w:tabs>
    </w:pPr>
    <w:rPr>
      <w:rFonts w:ascii="Times New Roman" w:hAnsi="Times New Roman"/>
      <w:sz w:val="24"/>
    </w:rPr>
  </w:style>
  <w:style w:type="character" w:customStyle="1" w:styleId="NagwekZnak">
    <w:name w:val="Nagłówek Znak"/>
    <w:link w:val="Nagwek"/>
    <w:uiPriority w:val="99"/>
    <w:rsid w:val="007F288F"/>
    <w:rPr>
      <w:rFonts w:ascii="Times New Roman" w:eastAsia="Times New Roman" w:hAnsi="Times New Roman" w:cs="Times New Roman"/>
      <w:sz w:val="24"/>
      <w:szCs w:val="24"/>
      <w:lang w:eastAsia="hr-HR"/>
    </w:rPr>
  </w:style>
  <w:style w:type="paragraph" w:styleId="Stopka">
    <w:name w:val="footer"/>
    <w:basedOn w:val="Normalny"/>
    <w:link w:val="StopkaZnak"/>
    <w:uiPriority w:val="99"/>
    <w:unhideWhenUsed/>
    <w:rsid w:val="007F288F"/>
    <w:pPr>
      <w:tabs>
        <w:tab w:val="center" w:pos="4536"/>
        <w:tab w:val="right" w:pos="9072"/>
      </w:tabs>
    </w:pPr>
    <w:rPr>
      <w:rFonts w:ascii="Times New Roman" w:hAnsi="Times New Roman"/>
      <w:sz w:val="24"/>
    </w:rPr>
  </w:style>
  <w:style w:type="character" w:customStyle="1" w:styleId="StopkaZnak">
    <w:name w:val="Stopka Znak"/>
    <w:link w:val="Stopka"/>
    <w:uiPriority w:val="99"/>
    <w:rsid w:val="007F288F"/>
    <w:rPr>
      <w:rFonts w:ascii="Times New Roman" w:eastAsia="Times New Roman" w:hAnsi="Times New Roman" w:cs="Times New Roman"/>
      <w:sz w:val="24"/>
      <w:szCs w:val="24"/>
      <w:lang w:eastAsia="hr-HR"/>
    </w:rPr>
  </w:style>
  <w:style w:type="paragraph" w:styleId="Tekstdymka">
    <w:name w:val="Balloon Text"/>
    <w:basedOn w:val="Normalny"/>
    <w:link w:val="TekstdymkaZnak"/>
    <w:uiPriority w:val="99"/>
    <w:semiHidden/>
    <w:unhideWhenUsed/>
    <w:rsid w:val="007F288F"/>
    <w:rPr>
      <w:rFonts w:ascii="Tahoma" w:hAnsi="Tahoma"/>
      <w:sz w:val="16"/>
      <w:szCs w:val="16"/>
    </w:rPr>
  </w:style>
  <w:style w:type="character" w:customStyle="1" w:styleId="TekstdymkaZnak">
    <w:name w:val="Tekst dymka Znak"/>
    <w:link w:val="Tekstdymka"/>
    <w:uiPriority w:val="99"/>
    <w:semiHidden/>
    <w:rsid w:val="007F288F"/>
    <w:rPr>
      <w:rFonts w:ascii="Tahoma" w:eastAsia="Times New Roman" w:hAnsi="Tahoma" w:cs="Tahoma"/>
      <w:sz w:val="16"/>
      <w:szCs w:val="16"/>
      <w:lang w:eastAsia="hr-HR"/>
    </w:rPr>
  </w:style>
  <w:style w:type="paragraph" w:styleId="Akapitzlist">
    <w:name w:val="List Paragraph"/>
    <w:basedOn w:val="Normalny"/>
    <w:uiPriority w:val="34"/>
    <w:qFormat/>
    <w:rsid w:val="00972D23"/>
    <w:pPr>
      <w:ind w:left="720"/>
      <w:contextualSpacing/>
    </w:pPr>
  </w:style>
  <w:style w:type="paragraph" w:styleId="NormalnyWeb">
    <w:name w:val="Normal (Web)"/>
    <w:basedOn w:val="Normalny"/>
    <w:uiPriority w:val="99"/>
    <w:rsid w:val="00183209"/>
    <w:pPr>
      <w:spacing w:before="100" w:beforeAutospacing="1" w:after="100" w:afterAutospacing="1"/>
    </w:pPr>
    <w:rPr>
      <w:rFonts w:ascii="Times New Roman" w:hAnsi="Times New Roman"/>
    </w:rPr>
  </w:style>
  <w:style w:type="paragraph" w:styleId="Bezodstpw">
    <w:name w:val="No Spacing"/>
    <w:uiPriority w:val="1"/>
    <w:qFormat/>
    <w:rsid w:val="00B64D72"/>
    <w:rPr>
      <w:rFonts w:eastAsia="Times New Roman"/>
      <w:szCs w:val="24"/>
      <w:lang w:val="hr-HR" w:eastAsia="hr-HR"/>
    </w:rPr>
  </w:style>
  <w:style w:type="paragraph" w:customStyle="1" w:styleId="Razred">
    <w:name w:val="_Razred"/>
    <w:basedOn w:val="Normalny"/>
    <w:qFormat/>
    <w:rsid w:val="0064702D"/>
    <w:rPr>
      <w:rFonts w:cs="Arial"/>
      <w:b/>
      <w:i/>
      <w:color w:val="44546A" w:themeColor="text2"/>
      <w:szCs w:val="20"/>
    </w:rPr>
  </w:style>
  <w:style w:type="paragraph" w:customStyle="1" w:styleId="Razrednaslov">
    <w:name w:val="_Razred_naslov"/>
    <w:basedOn w:val="Normalny"/>
    <w:qFormat/>
    <w:rsid w:val="0064702D"/>
    <w:pPr>
      <w:jc w:val="left"/>
    </w:pPr>
    <w:rPr>
      <w:b/>
      <w:color w:val="44546A" w:themeColor="text2"/>
      <w:sz w:val="22"/>
      <w:szCs w:val="22"/>
    </w:rPr>
  </w:style>
  <w:style w:type="paragraph" w:customStyle="1" w:styleId="Razredcentar">
    <w:name w:val="_Razred_centar"/>
    <w:basedOn w:val="Normalny"/>
    <w:qFormat/>
    <w:rsid w:val="0064702D"/>
    <w:pPr>
      <w:jc w:val="center"/>
    </w:pPr>
    <w:rPr>
      <w:rFonts w:cs="Arial"/>
      <w:b/>
      <w:bCs/>
      <w:color w:val="44546A" w:themeColor="text2"/>
      <w:szCs w:val="20"/>
    </w:rPr>
  </w:style>
  <w:style w:type="paragraph" w:styleId="Poprawka">
    <w:name w:val="Revision"/>
    <w:hidden/>
    <w:uiPriority w:val="99"/>
    <w:semiHidden/>
    <w:rsid w:val="00837AA5"/>
    <w:rPr>
      <w:rFonts w:eastAsia="Times New Roman"/>
      <w:szCs w:val="24"/>
      <w:lang w:val="hr-HR" w:eastAsia="hr-HR"/>
    </w:rPr>
  </w:style>
  <w:style w:type="character" w:styleId="Hipercze">
    <w:name w:val="Hyperlink"/>
    <w:basedOn w:val="Domylnaczcionkaakapitu"/>
    <w:uiPriority w:val="99"/>
    <w:unhideWhenUsed/>
    <w:rsid w:val="002C1E02"/>
    <w:rPr>
      <w:color w:val="0563C1" w:themeColor="hyperlink"/>
      <w:u w:val="single"/>
    </w:rPr>
  </w:style>
  <w:style w:type="character" w:styleId="UyteHipercze">
    <w:name w:val="FollowedHyperlink"/>
    <w:basedOn w:val="Domylnaczcionkaakapitu"/>
    <w:uiPriority w:val="99"/>
    <w:semiHidden/>
    <w:unhideWhenUsed/>
    <w:rsid w:val="002C1E02"/>
    <w:rPr>
      <w:color w:val="954F72" w:themeColor="followedHyperlink"/>
      <w:u w:val="single"/>
    </w:rPr>
  </w:style>
  <w:style w:type="paragraph" w:customStyle="1" w:styleId="p1">
    <w:name w:val="p1"/>
    <w:basedOn w:val="Normalny"/>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ny"/>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ny"/>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omylnaczcionkaakapitu"/>
    <w:rsid w:val="001E46EC"/>
  </w:style>
  <w:style w:type="paragraph" w:customStyle="1" w:styleId="p4">
    <w:name w:val="p4"/>
    <w:basedOn w:val="Normalny"/>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omylnaczcionkaakapitu"/>
    <w:rsid w:val="001E46EC"/>
    <w:rPr>
      <w:rFonts w:ascii="Helvetica" w:hAnsi="Helvetica" w:hint="default"/>
      <w:color w:val="33CCCC"/>
      <w:sz w:val="24"/>
      <w:szCs w:val="24"/>
    </w:rPr>
  </w:style>
  <w:style w:type="character" w:customStyle="1" w:styleId="apple-converted-space">
    <w:name w:val="apple-converted-space"/>
    <w:basedOn w:val="Domylnaczcionkaakapitu"/>
    <w:rsid w:val="001E46EC"/>
  </w:style>
  <w:style w:type="paragraph" w:customStyle="1" w:styleId="p5">
    <w:name w:val="p5"/>
    <w:basedOn w:val="Normalny"/>
    <w:rsid w:val="005B2B88"/>
    <w:pPr>
      <w:jc w:val="left"/>
    </w:pPr>
    <w:rPr>
      <w:rFonts w:ascii="Comic Sans MS" w:eastAsia="Calibri" w:hAnsi="Comic Sans MS"/>
      <w:color w:val="12234B"/>
      <w:szCs w:val="20"/>
      <w:lang w:val="en-US" w:eastAsia="en-US"/>
    </w:rPr>
  </w:style>
  <w:style w:type="paragraph" w:customStyle="1" w:styleId="p6">
    <w:name w:val="p6"/>
    <w:basedOn w:val="Normalny"/>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ny"/>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ny"/>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ny"/>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ny"/>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ny"/>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ny"/>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ny"/>
    <w:rsid w:val="005B2B88"/>
    <w:pPr>
      <w:jc w:val="left"/>
    </w:pPr>
    <w:rPr>
      <w:rFonts w:ascii="Times New Roman" w:eastAsia="Calibri" w:hAnsi="Times New Roman"/>
      <w:color w:val="12234B"/>
      <w:sz w:val="24"/>
      <w:lang w:val="en-US" w:eastAsia="en-US"/>
    </w:rPr>
  </w:style>
  <w:style w:type="paragraph" w:customStyle="1" w:styleId="p14">
    <w:name w:val="p14"/>
    <w:basedOn w:val="Normalny"/>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ny"/>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ny"/>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ny"/>
    <w:rsid w:val="005B2B88"/>
    <w:pPr>
      <w:jc w:val="left"/>
    </w:pPr>
    <w:rPr>
      <w:rFonts w:ascii="Arial" w:eastAsia="Calibri" w:hAnsi="Arial" w:cs="Arial"/>
      <w:color w:val="12234B"/>
      <w:sz w:val="24"/>
      <w:lang w:val="en-US" w:eastAsia="en-US"/>
    </w:rPr>
  </w:style>
  <w:style w:type="paragraph" w:customStyle="1" w:styleId="p18">
    <w:name w:val="p18"/>
    <w:basedOn w:val="Normalny"/>
    <w:rsid w:val="005B2B88"/>
    <w:pPr>
      <w:jc w:val="left"/>
    </w:pPr>
    <w:rPr>
      <w:rFonts w:ascii="Times" w:eastAsia="Calibri" w:hAnsi="Times"/>
      <w:color w:val="12234B"/>
      <w:sz w:val="24"/>
      <w:lang w:val="en-US" w:eastAsia="en-US"/>
    </w:rPr>
  </w:style>
  <w:style w:type="paragraph" w:customStyle="1" w:styleId="p19">
    <w:name w:val="p19"/>
    <w:basedOn w:val="Normalny"/>
    <w:rsid w:val="005B2B88"/>
    <w:pPr>
      <w:ind w:firstLine="360"/>
      <w:jc w:val="left"/>
    </w:pPr>
    <w:rPr>
      <w:rFonts w:ascii="Arial" w:eastAsia="Calibri" w:hAnsi="Arial" w:cs="Arial"/>
      <w:color w:val="12234B"/>
      <w:szCs w:val="20"/>
      <w:lang w:val="en-US" w:eastAsia="en-US"/>
    </w:rPr>
  </w:style>
  <w:style w:type="paragraph" w:customStyle="1" w:styleId="p20">
    <w:name w:val="p20"/>
    <w:basedOn w:val="Normalny"/>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ny"/>
    <w:rsid w:val="005B2B88"/>
    <w:pPr>
      <w:jc w:val="left"/>
    </w:pPr>
    <w:rPr>
      <w:rFonts w:ascii="Arial" w:eastAsia="Calibri" w:hAnsi="Arial" w:cs="Arial"/>
      <w:color w:val="000080"/>
      <w:szCs w:val="20"/>
      <w:lang w:val="en-US" w:eastAsia="en-US"/>
    </w:rPr>
  </w:style>
  <w:style w:type="paragraph" w:customStyle="1" w:styleId="p22">
    <w:name w:val="p22"/>
    <w:basedOn w:val="Normalny"/>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omylnaczcionkaakapitu"/>
    <w:rsid w:val="005B2B88"/>
    <w:rPr>
      <w:rFonts w:ascii="Times New Roman" w:hAnsi="Times New Roman" w:cs="Times New Roman" w:hint="default"/>
      <w:sz w:val="18"/>
      <w:szCs w:val="18"/>
    </w:rPr>
  </w:style>
  <w:style w:type="character" w:customStyle="1" w:styleId="s4">
    <w:name w:val="s4"/>
    <w:basedOn w:val="Domylnaczcionkaakapitu"/>
    <w:rsid w:val="005B2B88"/>
    <w:rPr>
      <w:rFonts w:ascii="Arial" w:hAnsi="Arial" w:cs="Arial" w:hint="default"/>
      <w:sz w:val="18"/>
      <w:szCs w:val="18"/>
    </w:rPr>
  </w:style>
  <w:style w:type="character" w:customStyle="1" w:styleId="s5">
    <w:name w:val="s5"/>
    <w:basedOn w:val="Domylnaczcionkaakapitu"/>
    <w:rsid w:val="005B2B88"/>
    <w:rPr>
      <w:rFonts w:ascii="Times New Roman" w:hAnsi="Times New Roman" w:cs="Times New Roman" w:hint="default"/>
      <w:sz w:val="24"/>
      <w:szCs w:val="24"/>
    </w:rPr>
  </w:style>
  <w:style w:type="character" w:customStyle="1" w:styleId="s6">
    <w:name w:val="s6"/>
    <w:basedOn w:val="Domylnaczcionkaakapitu"/>
    <w:rsid w:val="005B2B88"/>
    <w:rPr>
      <w:color w:val="12234B"/>
    </w:rPr>
  </w:style>
  <w:style w:type="character" w:customStyle="1" w:styleId="s7">
    <w:name w:val="s7"/>
    <w:basedOn w:val="Domylnaczcionkaakapitu"/>
    <w:rsid w:val="005B2B88"/>
    <w:rPr>
      <w:rFonts w:ascii="Arial" w:hAnsi="Arial" w:cs="Arial" w:hint="default"/>
      <w:sz w:val="20"/>
      <w:szCs w:val="20"/>
    </w:rPr>
  </w:style>
  <w:style w:type="character" w:customStyle="1" w:styleId="s8">
    <w:name w:val="s8"/>
    <w:basedOn w:val="Domylnaczcionkaakapitu"/>
    <w:rsid w:val="005B2B88"/>
    <w:rPr>
      <w:rFonts w:ascii="Times New Roman" w:hAnsi="Times New Roman" w:cs="Times New Roman" w:hint="default"/>
      <w:sz w:val="14"/>
      <w:szCs w:val="14"/>
    </w:rPr>
  </w:style>
  <w:style w:type="character" w:customStyle="1" w:styleId="UnresolvedMention">
    <w:name w:val="Unresolved Mention"/>
    <w:basedOn w:val="Domylnaczcionkaakapitu"/>
    <w:uiPriority w:val="99"/>
    <w:rsid w:val="00572CC6"/>
    <w:rPr>
      <w:color w:val="605E5C"/>
      <w:shd w:val="clear" w:color="auto" w:fill="E1DFDD"/>
    </w:rPr>
  </w:style>
  <w:style w:type="character" w:styleId="Numerstrony">
    <w:name w:val="page number"/>
    <w:basedOn w:val="Domylnaczcionkaakapitu"/>
    <w:uiPriority w:val="99"/>
    <w:semiHidden/>
    <w:unhideWhenUsed/>
    <w:rsid w:val="00572CC6"/>
  </w:style>
  <w:style w:type="character" w:styleId="Pogrubienie">
    <w:name w:val="Strong"/>
    <w:basedOn w:val="Domylnaczcionkaakapitu"/>
    <w:uiPriority w:val="22"/>
    <w:qFormat/>
    <w:rsid w:val="00AA15AF"/>
    <w:rPr>
      <w:b/>
      <w:bCs/>
    </w:rPr>
  </w:style>
  <w:style w:type="paragraph" w:styleId="Podtytu">
    <w:name w:val="Subtitle"/>
    <w:basedOn w:val="Normalny"/>
    <w:next w:val="Normalny"/>
    <w:uiPriority w:val="11"/>
    <w:qFormat/>
    <w:rsid w:val="002E0EDD"/>
    <w:pPr>
      <w:keepNext/>
      <w:keepLines/>
      <w:spacing w:before="360" w:after="80"/>
    </w:pPr>
    <w:rPr>
      <w:rFonts w:ascii="Georgia" w:eastAsia="Georgia" w:hAnsi="Georgia" w:cs="Georgia"/>
      <w:i/>
      <w:color w:val="666666"/>
      <w:sz w:val="48"/>
      <w:szCs w:val="48"/>
    </w:rPr>
  </w:style>
  <w:style w:type="table" w:customStyle="1" w:styleId="a">
    <w:basedOn w:val="TableNormal1"/>
    <w:rsid w:val="002E0EDD"/>
    <w:tblPr>
      <w:tblStyleRowBandSize w:val="1"/>
      <w:tblStyleColBandSize w:val="1"/>
      <w:tblCellMar>
        <w:top w:w="113" w:type="dxa"/>
        <w:left w:w="115" w:type="dxa"/>
        <w:bottom w:w="113" w:type="dxa"/>
        <w:right w:w="115" w:type="dxa"/>
      </w:tblCellMar>
    </w:tblPr>
  </w:style>
  <w:style w:type="table" w:customStyle="1" w:styleId="a0">
    <w:basedOn w:val="TableNormal1"/>
    <w:rsid w:val="002E0EDD"/>
    <w:tblPr>
      <w:tblStyleRowBandSize w:val="1"/>
      <w:tblStyleColBandSize w:val="1"/>
      <w:tblCellMar>
        <w:top w:w="113" w:type="dxa"/>
        <w:left w:w="115" w:type="dxa"/>
        <w:bottom w:w="113" w:type="dxa"/>
        <w:right w:w="115" w:type="dxa"/>
      </w:tblCellMar>
    </w:tblPr>
  </w:style>
  <w:style w:type="table" w:customStyle="1" w:styleId="a1">
    <w:basedOn w:val="TableNormal1"/>
    <w:rsid w:val="002E0EDD"/>
    <w:tblPr>
      <w:tblStyleRowBandSize w:val="1"/>
      <w:tblStyleColBandSize w:val="1"/>
      <w:tblCellMar>
        <w:top w:w="113" w:type="dxa"/>
        <w:left w:w="115" w:type="dxa"/>
        <w:bottom w:w="113" w:type="dxa"/>
        <w:right w:w="115" w:type="dxa"/>
      </w:tblCellMar>
    </w:tblPr>
  </w:style>
  <w:style w:type="table" w:customStyle="1" w:styleId="a2">
    <w:basedOn w:val="TableNormal1"/>
    <w:rsid w:val="002E0EDD"/>
    <w:tblPr>
      <w:tblStyleRowBandSize w:val="1"/>
      <w:tblStyleColBandSize w:val="1"/>
      <w:tblCellMar>
        <w:top w:w="113" w:type="dxa"/>
        <w:left w:w="115" w:type="dxa"/>
        <w:bottom w:w="113" w:type="dxa"/>
        <w:right w:w="115" w:type="dxa"/>
      </w:tblCellMar>
    </w:tblPr>
  </w:style>
  <w:style w:type="table" w:customStyle="1" w:styleId="a3">
    <w:basedOn w:val="TableNormal1"/>
    <w:rsid w:val="002E0EDD"/>
    <w:tblPr>
      <w:tblStyleRowBandSize w:val="1"/>
      <w:tblStyleColBandSize w:val="1"/>
      <w:tblCellMar>
        <w:top w:w="113" w:type="dxa"/>
        <w:left w:w="115" w:type="dxa"/>
        <w:bottom w:w="113" w:type="dxa"/>
        <w:right w:w="115" w:type="dxa"/>
      </w:tblCellMar>
    </w:tblPr>
  </w:style>
  <w:style w:type="table" w:customStyle="1" w:styleId="a4">
    <w:basedOn w:val="TableNormal1"/>
    <w:rsid w:val="002E0EDD"/>
    <w:tblPr>
      <w:tblStyleRowBandSize w:val="1"/>
      <w:tblStyleColBandSize w:val="1"/>
      <w:tblCellMar>
        <w:top w:w="15" w:type="dxa"/>
        <w:left w:w="15" w:type="dxa"/>
        <w:bottom w:w="15" w:type="dxa"/>
        <w:right w:w="15" w:type="dxa"/>
      </w:tblCellMar>
    </w:tblPr>
  </w:style>
  <w:style w:type="table" w:customStyle="1" w:styleId="a5">
    <w:basedOn w:val="TableNormal1"/>
    <w:rsid w:val="002E0EDD"/>
    <w:tblPr>
      <w:tblStyleRowBandSize w:val="1"/>
      <w:tblStyleColBandSize w:val="1"/>
      <w:tblCellMar>
        <w:top w:w="15" w:type="dxa"/>
        <w:left w:w="15" w:type="dxa"/>
        <w:bottom w:w="15" w:type="dxa"/>
        <w:right w:w="15" w:type="dxa"/>
      </w:tblCellMar>
    </w:tblPr>
  </w:style>
  <w:style w:type="table" w:customStyle="1" w:styleId="a6">
    <w:basedOn w:val="TableNormal1"/>
    <w:rsid w:val="002E0EDD"/>
    <w:tblPr>
      <w:tblStyleRowBandSize w:val="1"/>
      <w:tblStyleColBandSize w:val="1"/>
      <w:tblCellMar>
        <w:top w:w="15" w:type="dxa"/>
        <w:left w:w="15" w:type="dxa"/>
        <w:bottom w:w="15" w:type="dxa"/>
        <w:right w:w="15" w:type="dxa"/>
      </w:tblCellMar>
    </w:tblPr>
  </w:style>
  <w:style w:type="table" w:customStyle="1" w:styleId="a7">
    <w:basedOn w:val="TableNormal1"/>
    <w:rsid w:val="002E0EDD"/>
    <w:rPr>
      <w:rFonts w:ascii="Times New Roman" w:eastAsia="Times New Roman" w:hAnsi="Times New Roman" w:cs="Times New Roman"/>
    </w:rPr>
    <w:tblPr>
      <w:tblStyleRowBandSize w:val="1"/>
      <w:tblStyleColBandSize w:val="1"/>
      <w:tblCellMar>
        <w:top w:w="0" w:type="dxa"/>
        <w:left w:w="108" w:type="dxa"/>
        <w:bottom w:w="0" w:type="dxa"/>
        <w:right w:w="108" w:type="dxa"/>
      </w:tblCellMar>
    </w:tblPr>
  </w:style>
  <w:style w:type="table" w:customStyle="1" w:styleId="a8">
    <w:basedOn w:val="TableNormal1"/>
    <w:rsid w:val="002E0EDD"/>
    <w:tblPr>
      <w:tblStyleRowBandSize w:val="1"/>
      <w:tblStyleColBandSize w:val="1"/>
      <w:tblCellMar>
        <w:top w:w="113" w:type="dxa"/>
        <w:left w:w="115" w:type="dxa"/>
        <w:bottom w:w="113" w:type="dxa"/>
        <w:right w:w="115" w:type="dxa"/>
      </w:tblCellMar>
    </w:tblPr>
  </w:style>
  <w:style w:type="table" w:customStyle="1" w:styleId="a9">
    <w:basedOn w:val="TableNormal1"/>
    <w:rsid w:val="002E0EDD"/>
    <w:tblPr>
      <w:tblStyleRowBandSize w:val="1"/>
      <w:tblStyleColBandSize w:val="1"/>
      <w:tblCellMar>
        <w:top w:w="113" w:type="dxa"/>
        <w:left w:w="115" w:type="dxa"/>
        <w:bottom w:w="113" w:type="dxa"/>
        <w:right w:w="115" w:type="dxa"/>
      </w:tblCellMar>
    </w:tblPr>
  </w:style>
  <w:style w:type="table" w:customStyle="1" w:styleId="aa">
    <w:basedOn w:val="TableNormal1"/>
    <w:rsid w:val="002E0EDD"/>
    <w:tblPr>
      <w:tblStyleRowBandSize w:val="1"/>
      <w:tblStyleColBandSize w:val="1"/>
      <w:tblCellMar>
        <w:top w:w="113" w:type="dxa"/>
        <w:left w:w="115" w:type="dxa"/>
        <w:bottom w:w="113" w:type="dxa"/>
        <w:right w:w="115" w:type="dxa"/>
      </w:tblCellMar>
    </w:tblPr>
  </w:style>
  <w:style w:type="table" w:customStyle="1" w:styleId="ab">
    <w:basedOn w:val="TableNormal1"/>
    <w:rsid w:val="002E0EDD"/>
    <w:tblPr>
      <w:tblStyleRowBandSize w:val="1"/>
      <w:tblStyleColBandSize w:val="1"/>
      <w:tblCellMar>
        <w:top w:w="113" w:type="dxa"/>
        <w:left w:w="115" w:type="dxa"/>
        <w:bottom w:w="113" w:type="dxa"/>
        <w:right w:w="115" w:type="dxa"/>
      </w:tblCellMar>
    </w:tblPr>
  </w:style>
  <w:style w:type="character" w:styleId="Odwoaniedokomentarza">
    <w:name w:val="annotation reference"/>
    <w:basedOn w:val="Domylnaczcionkaakapitu"/>
    <w:uiPriority w:val="99"/>
    <w:semiHidden/>
    <w:unhideWhenUsed/>
    <w:rsid w:val="00EF7624"/>
    <w:rPr>
      <w:sz w:val="16"/>
      <w:szCs w:val="16"/>
    </w:rPr>
  </w:style>
  <w:style w:type="paragraph" w:styleId="Tekstkomentarza">
    <w:name w:val="annotation text"/>
    <w:basedOn w:val="Normalny"/>
    <w:link w:val="TekstkomentarzaZnak"/>
    <w:uiPriority w:val="99"/>
    <w:unhideWhenUsed/>
    <w:rsid w:val="00EF7624"/>
    <w:rPr>
      <w:szCs w:val="20"/>
    </w:rPr>
  </w:style>
  <w:style w:type="character" w:customStyle="1" w:styleId="TekstkomentarzaZnak">
    <w:name w:val="Tekst komentarza Znak"/>
    <w:basedOn w:val="Domylnaczcionkaakapitu"/>
    <w:link w:val="Tekstkomentarza"/>
    <w:uiPriority w:val="99"/>
    <w:rsid w:val="00EF7624"/>
    <w:rPr>
      <w:rFonts w:eastAsia="Times New Roman"/>
      <w:lang w:val="hr-HR" w:eastAsia="hr-HR"/>
    </w:rPr>
  </w:style>
  <w:style w:type="paragraph" w:styleId="Tematkomentarza">
    <w:name w:val="annotation subject"/>
    <w:basedOn w:val="Tekstkomentarza"/>
    <w:next w:val="Tekstkomentarza"/>
    <w:link w:val="TematkomentarzaZnak"/>
    <w:uiPriority w:val="99"/>
    <w:semiHidden/>
    <w:unhideWhenUsed/>
    <w:rsid w:val="00EF7624"/>
    <w:rPr>
      <w:b/>
      <w:bCs/>
    </w:rPr>
  </w:style>
  <w:style w:type="character" w:customStyle="1" w:styleId="TematkomentarzaZnak">
    <w:name w:val="Temat komentarza Znak"/>
    <w:basedOn w:val="TekstkomentarzaZnak"/>
    <w:link w:val="Tematkomentarza"/>
    <w:uiPriority w:val="99"/>
    <w:semiHidden/>
    <w:rsid w:val="00EF7624"/>
    <w:rPr>
      <w:rFonts w:eastAsia="Times New Roman"/>
      <w:b/>
      <w:bCs/>
      <w:lang w:val="hr-HR" w:eastAsia="hr-HR"/>
    </w:rPr>
  </w:style>
</w:styles>
</file>

<file path=word/webSettings.xml><?xml version="1.0" encoding="utf-8"?>
<w:webSettings xmlns:r="http://schemas.openxmlformats.org/officeDocument/2006/relationships" xmlns:w="http://schemas.openxmlformats.org/wordprocessingml/2006/main">
  <w:divs>
    <w:div w:id="483206959">
      <w:bodyDiv w:val="1"/>
      <w:marLeft w:val="0"/>
      <w:marRight w:val="0"/>
      <w:marTop w:val="0"/>
      <w:marBottom w:val="0"/>
      <w:divBdr>
        <w:top w:val="none" w:sz="0" w:space="0" w:color="auto"/>
        <w:left w:val="none" w:sz="0" w:space="0" w:color="auto"/>
        <w:bottom w:val="none" w:sz="0" w:space="0" w:color="auto"/>
        <w:right w:val="none" w:sz="0" w:space="0" w:color="auto"/>
      </w:divBdr>
    </w:div>
    <w:div w:id="1618901667">
      <w:bodyDiv w:val="1"/>
      <w:marLeft w:val="0"/>
      <w:marRight w:val="0"/>
      <w:marTop w:val="0"/>
      <w:marBottom w:val="0"/>
      <w:divBdr>
        <w:top w:val="none" w:sz="0" w:space="0" w:color="auto"/>
        <w:left w:val="none" w:sz="0" w:space="0" w:color="auto"/>
        <w:bottom w:val="none" w:sz="0" w:space="0" w:color="auto"/>
        <w:right w:val="none" w:sz="0" w:space="0" w:color="auto"/>
      </w:divBdr>
      <w:divsChild>
        <w:div w:id="1041327399">
          <w:marLeft w:val="0"/>
          <w:marRight w:val="0"/>
          <w:marTop w:val="0"/>
          <w:marBottom w:val="0"/>
          <w:divBdr>
            <w:top w:val="none" w:sz="0" w:space="0" w:color="auto"/>
            <w:left w:val="none" w:sz="0" w:space="0" w:color="auto"/>
            <w:bottom w:val="none" w:sz="0" w:space="0" w:color="auto"/>
            <w:right w:val="none" w:sz="0" w:space="0" w:color="auto"/>
          </w:divBdr>
          <w:divsChild>
            <w:div w:id="1139030659">
              <w:marLeft w:val="0"/>
              <w:marRight w:val="0"/>
              <w:marTop w:val="0"/>
              <w:marBottom w:val="0"/>
              <w:divBdr>
                <w:top w:val="none" w:sz="0" w:space="0" w:color="auto"/>
                <w:left w:val="none" w:sz="0" w:space="0" w:color="auto"/>
                <w:bottom w:val="none" w:sz="0" w:space="0" w:color="auto"/>
                <w:right w:val="none" w:sz="0" w:space="0" w:color="auto"/>
              </w:divBdr>
            </w:div>
          </w:divsChild>
        </w:div>
        <w:div w:id="229465190">
          <w:marLeft w:val="0"/>
          <w:marRight w:val="0"/>
          <w:marTop w:val="0"/>
          <w:marBottom w:val="0"/>
          <w:divBdr>
            <w:top w:val="none" w:sz="0" w:space="0" w:color="auto"/>
            <w:left w:val="none" w:sz="0" w:space="0" w:color="auto"/>
            <w:bottom w:val="none" w:sz="0" w:space="0" w:color="auto"/>
            <w:right w:val="none" w:sz="0" w:space="0" w:color="auto"/>
          </w:divBdr>
          <w:divsChild>
            <w:div w:id="1006515681">
              <w:marLeft w:val="0"/>
              <w:marRight w:val="0"/>
              <w:marTop w:val="0"/>
              <w:marBottom w:val="0"/>
              <w:divBdr>
                <w:top w:val="none" w:sz="0" w:space="0" w:color="auto"/>
                <w:left w:val="none" w:sz="0" w:space="0" w:color="auto"/>
                <w:bottom w:val="none" w:sz="0" w:space="0" w:color="auto"/>
                <w:right w:val="none" w:sz="0" w:space="0" w:color="auto"/>
              </w:divBdr>
            </w:div>
          </w:divsChild>
        </w:div>
        <w:div w:id="1209954355">
          <w:marLeft w:val="0"/>
          <w:marRight w:val="0"/>
          <w:marTop w:val="0"/>
          <w:marBottom w:val="0"/>
          <w:divBdr>
            <w:top w:val="none" w:sz="0" w:space="0" w:color="auto"/>
            <w:left w:val="none" w:sz="0" w:space="0" w:color="auto"/>
            <w:bottom w:val="none" w:sz="0" w:space="0" w:color="auto"/>
            <w:right w:val="none" w:sz="0" w:space="0" w:color="auto"/>
          </w:divBdr>
          <w:divsChild>
            <w:div w:id="1461876296">
              <w:marLeft w:val="0"/>
              <w:marRight w:val="0"/>
              <w:marTop w:val="0"/>
              <w:marBottom w:val="0"/>
              <w:divBdr>
                <w:top w:val="none" w:sz="0" w:space="0" w:color="auto"/>
                <w:left w:val="none" w:sz="0" w:space="0" w:color="auto"/>
                <w:bottom w:val="none" w:sz="0" w:space="0" w:color="auto"/>
                <w:right w:val="none" w:sz="0" w:space="0" w:color="auto"/>
              </w:divBdr>
            </w:div>
          </w:divsChild>
        </w:div>
        <w:div w:id="1428306884">
          <w:marLeft w:val="0"/>
          <w:marRight w:val="0"/>
          <w:marTop w:val="0"/>
          <w:marBottom w:val="0"/>
          <w:divBdr>
            <w:top w:val="none" w:sz="0" w:space="0" w:color="auto"/>
            <w:left w:val="none" w:sz="0" w:space="0" w:color="auto"/>
            <w:bottom w:val="none" w:sz="0" w:space="0" w:color="auto"/>
            <w:right w:val="none" w:sz="0" w:space="0" w:color="auto"/>
          </w:divBdr>
          <w:divsChild>
            <w:div w:id="192433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hyperlink" Target="https://wiki.dfrobot.com/HUSKYLENS_V1.0_SKU_SEN0305_SEN0336" TargetMode="External"/><Relationship Id="rId26" Type="http://schemas.openxmlformats.org/officeDocument/2006/relationships/hyperlink" Target="https://www.instructables.com/Arduino-Motor-Shield-Tutorial/" TargetMode="External"/><Relationship Id="rId3" Type="http://schemas.openxmlformats.org/officeDocument/2006/relationships/styles" Target="styles.xml"/><Relationship Id="rId21" Type="http://schemas.openxmlformats.org/officeDocument/2006/relationships/hyperlink" Target="https://github.com/DFRobot/Maqueen_Plus_Basic_Tutorial/blob/master/MBT0021-EN-Maqueen%20Plus%20Basic%20Tutorial.pdf"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image" Target="media/image13.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9.png"/><Relationship Id="rId29" Type="http://schemas.openxmlformats.org/officeDocument/2006/relationships/hyperlink" Target="https://wiki.dfrobot.com/HUSKYLENS_V1.0_SKU_SEN0305_SEN033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POkeI_2NXMo" TargetMode="External"/><Relationship Id="rId24" Type="http://schemas.openxmlformats.org/officeDocument/2006/relationships/image" Target="media/image12.jpe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hyperlink" Target="https://www.youtube.com/watch?v=POkeI_2NXMo"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hyperlink" Target="https://www.instructables.com/Arduino-Motor-Shield-Tutorial/" TargetMode="External"/><Relationship Id="rId4" Type="http://schemas.openxmlformats.org/officeDocument/2006/relationships/settings" Target="settings.xml"/><Relationship Id="rId9" Type="http://schemas.openxmlformats.org/officeDocument/2006/relationships/hyperlink" Target="https://kitronik.co.uk/blogs/resources/explore-micro-bit-v1-microbit-v2-differences" TargetMode="External"/><Relationship Id="rId14" Type="http://schemas.openxmlformats.org/officeDocument/2006/relationships/hyperlink" Target="https://www.youtube.com/watch?v=bniUECtJkeU" TargetMode="External"/><Relationship Id="rId22" Type="http://schemas.openxmlformats.org/officeDocument/2006/relationships/image" Target="media/image10.jpeg"/><Relationship Id="rId27" Type="http://schemas.openxmlformats.org/officeDocument/2006/relationships/hyperlink" Target="https://www.youtube.com/watch?v=bniUECtJkeU" TargetMode="External"/><Relationship Id="rId30" Type="http://schemas.openxmlformats.org/officeDocument/2006/relationships/hyperlink" Target="https://github.com/DFRobot/Maqueen_Plus_Basic_Tutorial/blob/master/MBT0021-EN-Maqueen%20Plus%20Basic%20Tutorial.pdf" TargetMode="Externa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l0tl6QklT13r/AfUcpGiLG9FuwA==">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2145</Words>
  <Characters>12874</Characters>
  <Application>Microsoft Office Word</Application>
  <DocSecurity>0</DocSecurity>
  <Lines>107</Lines>
  <Paragraphs>29</Paragraphs>
  <ScaleCrop>false</ScaleCrop>
  <HeadingPairs>
    <vt:vector size="6" baseType="variant">
      <vt:variant>
        <vt:lpstr>Tytuł</vt:lpstr>
      </vt:variant>
      <vt:variant>
        <vt:i4>1</vt:i4>
      </vt:variant>
      <vt:variant>
        <vt:lpstr>Naslov</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14990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 Mobile</dc:creator>
  <cp:lastModifiedBy>BDenys</cp:lastModifiedBy>
  <cp:revision>2</cp:revision>
  <dcterms:created xsi:type="dcterms:W3CDTF">2023-07-19T17:38:00Z</dcterms:created>
  <dcterms:modified xsi:type="dcterms:W3CDTF">2023-07-19T17:38:00Z</dcterms:modified>
</cp:coreProperties>
</file>